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F97C9" w14:textId="77777777" w:rsidR="009410DD" w:rsidRPr="00531AA3" w:rsidRDefault="009410DD" w:rsidP="00E16396">
      <w:pPr>
        <w:rPr>
          <w:lang w:val="en-ZA"/>
        </w:rPr>
      </w:pPr>
      <w:bookmarkStart w:id="0" w:name="_Ref320701095"/>
      <w:bookmarkStart w:id="1" w:name="_Ref320701104"/>
      <w:bookmarkStart w:id="2" w:name="_Toc324239647"/>
    </w:p>
    <w:p w14:paraId="3D6C3C21" w14:textId="77777777" w:rsidR="00724177" w:rsidRPr="00531AA3" w:rsidRDefault="00724177" w:rsidP="00E16396">
      <w:pPr>
        <w:rPr>
          <w:lang w:val="en-ZA"/>
        </w:rPr>
      </w:pPr>
    </w:p>
    <w:p w14:paraId="7B2090C7" w14:textId="77777777" w:rsidR="00724177" w:rsidRPr="00531AA3" w:rsidRDefault="00724177" w:rsidP="00E16396">
      <w:pPr>
        <w:rPr>
          <w:lang w:val="en-ZA"/>
        </w:rPr>
      </w:pPr>
    </w:p>
    <w:p w14:paraId="7D19E41A" w14:textId="77777777" w:rsidR="00724177" w:rsidRPr="00531AA3" w:rsidRDefault="00724177" w:rsidP="00E16396">
      <w:pPr>
        <w:rPr>
          <w:lang w:val="en-ZA"/>
        </w:rPr>
      </w:pPr>
    </w:p>
    <w:p w14:paraId="654DC2B5" w14:textId="77777777" w:rsidR="00724177" w:rsidRPr="00531AA3" w:rsidRDefault="00724177" w:rsidP="00E16396">
      <w:pPr>
        <w:rPr>
          <w:lang w:val="en-ZA"/>
        </w:rPr>
      </w:pPr>
    </w:p>
    <w:p w14:paraId="1A72E289" w14:textId="77777777" w:rsidR="00724177" w:rsidRPr="00531AA3" w:rsidRDefault="00724177" w:rsidP="00E16396">
      <w:pPr>
        <w:rPr>
          <w:lang w:val="en-ZA"/>
        </w:rPr>
      </w:pPr>
    </w:p>
    <w:p w14:paraId="1B733B78" w14:textId="77777777" w:rsidR="00724177" w:rsidRPr="00531AA3" w:rsidRDefault="00724177" w:rsidP="00E16396">
      <w:pPr>
        <w:rPr>
          <w:lang w:val="en-ZA"/>
        </w:rPr>
      </w:pPr>
    </w:p>
    <w:p w14:paraId="2C2B3CB1" w14:textId="77777777" w:rsidR="00724177" w:rsidRPr="00531AA3" w:rsidRDefault="00724177" w:rsidP="00E16396">
      <w:pPr>
        <w:rPr>
          <w:lang w:val="en-ZA"/>
        </w:rPr>
      </w:pPr>
    </w:p>
    <w:p w14:paraId="124F2E98" w14:textId="25F11743" w:rsidR="00724177" w:rsidRPr="00F07C9F" w:rsidRDefault="00F40474" w:rsidP="00F40474">
      <w:pPr>
        <w:jc w:val="center"/>
        <w:rPr>
          <w:b/>
          <w:bCs/>
          <w:sz w:val="28"/>
          <w:szCs w:val="22"/>
          <w:lang w:val="en-ZA"/>
        </w:rPr>
        <w:sectPr w:rsidR="00724177" w:rsidRPr="00F07C9F" w:rsidSect="00E16396">
          <w:headerReference w:type="default" r:id="rId11"/>
          <w:footerReference w:type="default" r:id="rId12"/>
          <w:pgSz w:w="11907" w:h="16840" w:code="9"/>
          <w:pgMar w:top="1134" w:right="1418" w:bottom="1134" w:left="1418" w:header="567" w:footer="567" w:gutter="0"/>
          <w:pgNumType w:fmt="lowerRoman" w:start="1"/>
          <w:cols w:space="720"/>
          <w:docGrid w:linePitch="272"/>
        </w:sectPr>
      </w:pPr>
      <w:r w:rsidRPr="00F07C9F">
        <w:rPr>
          <w:b/>
          <w:bCs/>
          <w:sz w:val="28"/>
          <w:szCs w:val="22"/>
          <w:lang w:val="en-ZA"/>
        </w:rPr>
        <w:t xml:space="preserve">ANNEXURE </w:t>
      </w:r>
      <w:r w:rsidR="00F07C9F" w:rsidRPr="00F07C9F">
        <w:rPr>
          <w:b/>
          <w:bCs/>
          <w:sz w:val="28"/>
          <w:szCs w:val="22"/>
          <w:lang w:val="en-ZA"/>
        </w:rPr>
        <w:t>F</w:t>
      </w:r>
      <w:r w:rsidRPr="00F07C9F">
        <w:rPr>
          <w:b/>
          <w:bCs/>
          <w:sz w:val="28"/>
          <w:szCs w:val="22"/>
          <w:lang w:val="en-ZA"/>
        </w:rPr>
        <w:t>:  LAND ACQUISITION AND COMPENSATION FRAMEWORK</w:t>
      </w:r>
    </w:p>
    <w:p w14:paraId="518E197D" w14:textId="3BA48995" w:rsidR="005667C9" w:rsidRPr="00531AA3" w:rsidRDefault="005667C9" w:rsidP="005667C9">
      <w:pPr>
        <w:pStyle w:val="Heading1"/>
        <w:rPr>
          <w:lang w:val="en-ZA"/>
        </w:rPr>
      </w:pPr>
      <w:bookmarkStart w:id="3" w:name="_Toc57983440"/>
      <w:bookmarkStart w:id="4" w:name="_Hlk15894997"/>
      <w:bookmarkEnd w:id="0"/>
      <w:bookmarkEnd w:id="1"/>
      <w:bookmarkEnd w:id="2"/>
      <w:r w:rsidRPr="00531AA3">
        <w:rPr>
          <w:lang w:val="en-ZA"/>
        </w:rPr>
        <w:lastRenderedPageBreak/>
        <w:t>introduction</w:t>
      </w:r>
      <w:bookmarkEnd w:id="3"/>
    </w:p>
    <w:p w14:paraId="7615D2CF" w14:textId="77777777" w:rsidR="00402CA1" w:rsidRDefault="00402CA1" w:rsidP="00C03B92">
      <w:pPr>
        <w:pStyle w:val="Heading2"/>
        <w:rPr>
          <w:lang w:val="en-ZA"/>
        </w:rPr>
      </w:pPr>
      <w:r>
        <w:rPr>
          <w:lang w:val="en-ZA"/>
        </w:rPr>
        <w:t>Background</w:t>
      </w:r>
    </w:p>
    <w:p w14:paraId="5583B66C" w14:textId="1BFECE7C" w:rsidR="00402CA1" w:rsidRDefault="00402CA1" w:rsidP="00402CA1">
      <w:r>
        <w:t xml:space="preserve">This </w:t>
      </w:r>
      <w:r w:rsidRPr="00402CA1">
        <w:t xml:space="preserve">Land Acquisition and Compensation Framework (LACF) </w:t>
      </w:r>
      <w:r>
        <w:t xml:space="preserve">is presented as practical guide for instances where the </w:t>
      </w:r>
      <w:r w:rsidRPr="009E5B45">
        <w:t xml:space="preserve">Sustainable Urban Development </w:t>
      </w:r>
      <w:r w:rsidR="0057009D">
        <w:t xml:space="preserve">Programme </w:t>
      </w:r>
      <w:r>
        <w:t xml:space="preserve">(the </w:t>
      </w:r>
      <w:r w:rsidR="0057009D">
        <w:t>Programme</w:t>
      </w:r>
      <w:r>
        <w:t xml:space="preserve">) would result in the </w:t>
      </w:r>
      <w:r w:rsidRPr="00402CA1">
        <w:t>permanent or temporary displacement of people from land</w:t>
      </w:r>
      <w:r>
        <w:t xml:space="preserve"> or </w:t>
      </w:r>
      <w:r w:rsidRPr="00402CA1">
        <w:t>there is a restriction on the occupation or use of land</w:t>
      </w:r>
      <w:r>
        <w:t xml:space="preserve">. The LACF is presented  for use by </w:t>
      </w:r>
      <w:r w:rsidRPr="00BE074C">
        <w:t>Development Workshop Namibia (DWN)</w:t>
      </w:r>
      <w:r>
        <w:t xml:space="preserve"> and its implementing partners. </w:t>
      </w:r>
    </w:p>
    <w:p w14:paraId="04C279B1" w14:textId="1A2BAC78" w:rsidR="00402CA1" w:rsidRDefault="00402CA1" w:rsidP="00402CA1"/>
    <w:p w14:paraId="1884356A" w14:textId="626A11AB" w:rsidR="00402CA1" w:rsidRDefault="00402CA1" w:rsidP="00402CA1">
      <w:r>
        <w:t xml:space="preserve">In this regard is noted that involuntary expropriation of land or displacement is defined as an exclusion from the </w:t>
      </w:r>
      <w:r w:rsidR="0057009D">
        <w:t>Programme</w:t>
      </w:r>
      <w:r>
        <w:t xml:space="preserve"> scope. However, in cases </w:t>
      </w:r>
      <w:r w:rsidR="00CE6081">
        <w:t xml:space="preserve">where </w:t>
      </w:r>
      <w:r>
        <w:t xml:space="preserve">displacement cannot be entirely avoided and there is a robust and sound rationale to implement a certain activity, </w:t>
      </w:r>
      <w:r w:rsidR="00CE6081">
        <w:t xml:space="preserve">which is agreed between DWN and </w:t>
      </w:r>
      <w:r>
        <w:t>KfW</w:t>
      </w:r>
      <w:r w:rsidR="00CE6081">
        <w:t>, the LACF shall be implemented.</w:t>
      </w:r>
    </w:p>
    <w:p w14:paraId="28F90162" w14:textId="73B6C6AB" w:rsidR="002D608B" w:rsidRDefault="002D608B" w:rsidP="00402CA1"/>
    <w:p w14:paraId="45F0858F" w14:textId="5EDF713F" w:rsidR="002D608B" w:rsidRDefault="002D608B" w:rsidP="00402CA1">
      <w:r>
        <w:t xml:space="preserve">The rationale will be supported by early engagement with the relevant authorities, </w:t>
      </w:r>
      <w:r w:rsidR="00FB1458">
        <w:t xml:space="preserve">landowners, representatives of affected communities as well as directly with potentially affected households. </w:t>
      </w:r>
      <w:r w:rsidR="00DC7396">
        <w:t xml:space="preserve">The DWN must </w:t>
      </w:r>
      <w:r w:rsidR="0057009D">
        <w:t>obtain</w:t>
      </w:r>
      <w:r w:rsidR="00DC7396">
        <w:t xml:space="preserve"> </w:t>
      </w:r>
      <w:r w:rsidR="00DA3C62">
        <w:t xml:space="preserve">broad-based </w:t>
      </w:r>
      <w:r w:rsidR="00FB1458">
        <w:t>political</w:t>
      </w:r>
      <w:r w:rsidR="00DA3C62">
        <w:t xml:space="preserve"> and community buy-in into the </w:t>
      </w:r>
      <w:r w:rsidR="0057009D">
        <w:t>Programme</w:t>
      </w:r>
      <w:r w:rsidR="00DA3C62">
        <w:t xml:space="preserve"> and </w:t>
      </w:r>
      <w:r w:rsidR="00DC7396">
        <w:t xml:space="preserve">any </w:t>
      </w:r>
      <w:r w:rsidR="00DA3C62">
        <w:t xml:space="preserve">land acquisition </w:t>
      </w:r>
      <w:r w:rsidR="00DC7396">
        <w:t xml:space="preserve">requirements. </w:t>
      </w:r>
      <w:r w:rsidR="00FB1458">
        <w:t xml:space="preserve"> </w:t>
      </w:r>
    </w:p>
    <w:p w14:paraId="7B5FAF37" w14:textId="0E0D95EB" w:rsidR="00407BAB" w:rsidRPr="00531AA3" w:rsidRDefault="00F51F14" w:rsidP="00C03B92">
      <w:pPr>
        <w:pStyle w:val="Heading2"/>
        <w:rPr>
          <w:lang w:val="en-ZA"/>
        </w:rPr>
      </w:pPr>
      <w:bookmarkStart w:id="5" w:name="_Toc57983441"/>
      <w:r w:rsidRPr="00531AA3">
        <w:rPr>
          <w:lang w:val="en-ZA"/>
        </w:rPr>
        <w:t>Application of this Framework</w:t>
      </w:r>
      <w:bookmarkEnd w:id="5"/>
      <w:r w:rsidRPr="00531AA3">
        <w:rPr>
          <w:lang w:val="en-ZA"/>
        </w:rPr>
        <w:t xml:space="preserve"> </w:t>
      </w:r>
    </w:p>
    <w:p w14:paraId="09674728" w14:textId="2F9C2CDC" w:rsidR="004550AF" w:rsidRPr="00531AA3" w:rsidRDefault="00303886" w:rsidP="004550AF">
      <w:pPr>
        <w:rPr>
          <w:lang w:val="en-ZA"/>
        </w:rPr>
      </w:pPr>
      <w:r w:rsidRPr="00531AA3">
        <w:rPr>
          <w:lang w:val="en-ZA"/>
        </w:rPr>
        <w:t xml:space="preserve">This </w:t>
      </w:r>
      <w:bookmarkStart w:id="6" w:name="_Hlk58313419"/>
      <w:r w:rsidR="000E72ED" w:rsidRPr="00531AA3">
        <w:rPr>
          <w:lang w:val="en-ZA"/>
        </w:rPr>
        <w:t>LACF</w:t>
      </w:r>
      <w:r w:rsidRPr="00531AA3">
        <w:rPr>
          <w:lang w:val="en-ZA"/>
        </w:rPr>
        <w:t xml:space="preserve"> </w:t>
      </w:r>
      <w:bookmarkEnd w:id="6"/>
      <w:r w:rsidRPr="00531AA3">
        <w:rPr>
          <w:lang w:val="en-ZA"/>
        </w:rPr>
        <w:t xml:space="preserve">applies </w:t>
      </w:r>
      <w:r w:rsidR="004D1A9C" w:rsidRPr="00531AA3">
        <w:rPr>
          <w:lang w:val="en-ZA"/>
        </w:rPr>
        <w:t>where the</w:t>
      </w:r>
      <w:r w:rsidR="00A543D4" w:rsidRPr="00531AA3">
        <w:rPr>
          <w:lang w:val="en-ZA"/>
        </w:rPr>
        <w:t>re is</w:t>
      </w:r>
      <w:r w:rsidR="004550AF" w:rsidRPr="00531AA3">
        <w:rPr>
          <w:lang w:val="en-ZA"/>
        </w:rPr>
        <w:t xml:space="preserve"> permanent or temporary displacement </w:t>
      </w:r>
      <w:r w:rsidR="00A543D4" w:rsidRPr="00531AA3">
        <w:rPr>
          <w:lang w:val="en-ZA"/>
        </w:rPr>
        <w:t xml:space="preserve">of people from land, or there is a restriction on the occupation or use of land as a direct consequence of </w:t>
      </w:r>
      <w:r w:rsidR="0057009D">
        <w:rPr>
          <w:lang w:val="en-ZA"/>
        </w:rPr>
        <w:t xml:space="preserve">any intervention of </w:t>
      </w:r>
      <w:r w:rsidR="00A543D4" w:rsidRPr="00531AA3">
        <w:rPr>
          <w:lang w:val="en-ZA"/>
        </w:rPr>
        <w:t xml:space="preserve">the </w:t>
      </w:r>
      <w:r w:rsidR="0057009D">
        <w:rPr>
          <w:lang w:val="en-ZA"/>
        </w:rPr>
        <w:t>Programme</w:t>
      </w:r>
      <w:r w:rsidR="00F66E79">
        <w:rPr>
          <w:lang w:val="en-ZA"/>
        </w:rPr>
        <w:t xml:space="preserve"> or its associated facilities (as per WB ESS1)</w:t>
      </w:r>
      <w:r w:rsidR="00A543D4" w:rsidRPr="00531AA3">
        <w:rPr>
          <w:lang w:val="en-ZA"/>
        </w:rPr>
        <w:t xml:space="preserve">. </w:t>
      </w:r>
      <w:r w:rsidR="00D22983" w:rsidRPr="00531AA3">
        <w:rPr>
          <w:lang w:val="en-ZA"/>
        </w:rPr>
        <w:t xml:space="preserve">It applies in cases of: </w:t>
      </w:r>
    </w:p>
    <w:p w14:paraId="0032D68F" w14:textId="77777777" w:rsidR="004550AF" w:rsidRPr="00531AA3" w:rsidRDefault="004550AF" w:rsidP="004550AF">
      <w:pPr>
        <w:rPr>
          <w:lang w:val="en-ZA"/>
        </w:rPr>
      </w:pPr>
    </w:p>
    <w:p w14:paraId="67F7FEBA" w14:textId="6A9B1ABA" w:rsidR="00E0762F" w:rsidRPr="00EE74F7" w:rsidRDefault="00E0762F" w:rsidP="0057009D">
      <w:pPr>
        <w:pStyle w:val="ListParagraph"/>
        <w:numPr>
          <w:ilvl w:val="0"/>
          <w:numId w:val="23"/>
        </w:numPr>
        <w:rPr>
          <w:highlight w:val="yellow"/>
          <w:lang w:val="en-ZA"/>
        </w:rPr>
      </w:pPr>
      <w:r w:rsidRPr="00EE74F7">
        <w:rPr>
          <w:highlight w:val="yellow"/>
          <w:lang w:val="en-ZA"/>
        </w:rPr>
        <w:t>C</w:t>
      </w:r>
      <w:r w:rsidR="00303886" w:rsidRPr="00EE74F7">
        <w:rPr>
          <w:highlight w:val="yellow"/>
          <w:lang w:val="en-ZA"/>
        </w:rPr>
        <w:t>ompulsory land acquisition</w:t>
      </w:r>
      <w:r w:rsidR="00CB1AF0" w:rsidRPr="00EE74F7">
        <w:rPr>
          <w:highlight w:val="yellow"/>
          <w:lang w:val="en-ZA"/>
        </w:rPr>
        <w:t xml:space="preserve"> </w:t>
      </w:r>
      <w:r w:rsidRPr="00EE74F7">
        <w:rPr>
          <w:highlight w:val="yellow"/>
          <w:lang w:val="en-ZA"/>
        </w:rPr>
        <w:t>(</w:t>
      </w:r>
      <w:r w:rsidR="000A3772" w:rsidRPr="00EE74F7">
        <w:rPr>
          <w:highlight w:val="yellow"/>
          <w:lang w:val="en-ZA"/>
        </w:rPr>
        <w:t>i.e.,</w:t>
      </w:r>
      <w:r w:rsidR="002C0D29" w:rsidRPr="00EE74F7">
        <w:rPr>
          <w:highlight w:val="yellow"/>
          <w:lang w:val="en-ZA"/>
        </w:rPr>
        <w:t xml:space="preserve"> </w:t>
      </w:r>
      <w:r w:rsidRPr="00EE74F7">
        <w:rPr>
          <w:highlight w:val="yellow"/>
          <w:lang w:val="en-ZA"/>
        </w:rPr>
        <w:t xml:space="preserve">expropriation) </w:t>
      </w:r>
      <w:r w:rsidR="002C0D29" w:rsidRPr="00EE74F7">
        <w:rPr>
          <w:highlight w:val="yellow"/>
          <w:lang w:val="en-ZA"/>
        </w:rPr>
        <w:t xml:space="preserve">of </w:t>
      </w:r>
      <w:r w:rsidR="009A0FC8" w:rsidRPr="00EE74F7">
        <w:rPr>
          <w:highlight w:val="yellow"/>
          <w:lang w:val="en-ZA"/>
        </w:rPr>
        <w:t xml:space="preserve">either </w:t>
      </w:r>
      <w:r w:rsidR="00047295" w:rsidRPr="00EE74F7">
        <w:rPr>
          <w:highlight w:val="yellow"/>
          <w:lang w:val="en-ZA"/>
        </w:rPr>
        <w:t xml:space="preserve">formal </w:t>
      </w:r>
      <w:r w:rsidR="00CD7E92" w:rsidRPr="00EE74F7">
        <w:rPr>
          <w:highlight w:val="yellow"/>
          <w:lang w:val="en-ZA"/>
        </w:rPr>
        <w:t xml:space="preserve">or customary </w:t>
      </w:r>
      <w:r w:rsidR="002C0D29" w:rsidRPr="00EE74F7">
        <w:rPr>
          <w:highlight w:val="yellow"/>
          <w:lang w:val="en-ZA"/>
        </w:rPr>
        <w:t>land</w:t>
      </w:r>
      <w:r w:rsidR="00D22983" w:rsidRPr="00EE74F7">
        <w:rPr>
          <w:highlight w:val="yellow"/>
          <w:lang w:val="en-ZA"/>
        </w:rPr>
        <w:t xml:space="preserve"> rights</w:t>
      </w:r>
      <w:r w:rsidR="00371690" w:rsidRPr="00EE74F7">
        <w:rPr>
          <w:highlight w:val="yellow"/>
          <w:lang w:val="en-ZA"/>
        </w:rPr>
        <w:t xml:space="preserve"> consistent with national law. </w:t>
      </w:r>
    </w:p>
    <w:p w14:paraId="5E851F90" w14:textId="07D81C1B" w:rsidR="00047295" w:rsidRPr="00EE74F7" w:rsidRDefault="00371690" w:rsidP="0057009D">
      <w:pPr>
        <w:pStyle w:val="ListParagraph"/>
        <w:numPr>
          <w:ilvl w:val="0"/>
          <w:numId w:val="23"/>
        </w:numPr>
        <w:rPr>
          <w:highlight w:val="yellow"/>
          <w:lang w:val="en-ZA"/>
        </w:rPr>
      </w:pPr>
      <w:r w:rsidRPr="00EE74F7">
        <w:rPr>
          <w:highlight w:val="yellow"/>
          <w:lang w:val="en-ZA"/>
        </w:rPr>
        <w:t xml:space="preserve">The acquisition of land through negotiated agreement, but where </w:t>
      </w:r>
      <w:r w:rsidR="009A6211" w:rsidRPr="00EE74F7">
        <w:rPr>
          <w:highlight w:val="yellow"/>
          <w:lang w:val="en-ZA"/>
        </w:rPr>
        <w:t xml:space="preserve">compulsory land acquisition </w:t>
      </w:r>
      <w:r w:rsidRPr="00EE74F7">
        <w:rPr>
          <w:highlight w:val="yellow"/>
          <w:lang w:val="en-ZA"/>
        </w:rPr>
        <w:t xml:space="preserve">will be adopted should the negotiated agreement fail. </w:t>
      </w:r>
    </w:p>
    <w:p w14:paraId="08BAEAEA" w14:textId="63ADF641" w:rsidR="009A6211" w:rsidRPr="00EE74F7" w:rsidRDefault="009A6211" w:rsidP="0057009D">
      <w:pPr>
        <w:pStyle w:val="ListParagraph"/>
        <w:numPr>
          <w:ilvl w:val="0"/>
          <w:numId w:val="23"/>
        </w:numPr>
        <w:rPr>
          <w:highlight w:val="yellow"/>
          <w:lang w:val="en-ZA"/>
        </w:rPr>
      </w:pPr>
      <w:r w:rsidRPr="00EE74F7">
        <w:rPr>
          <w:highlight w:val="yellow"/>
          <w:lang w:val="en-ZA"/>
        </w:rPr>
        <w:t xml:space="preserve">The </w:t>
      </w:r>
      <w:r w:rsidR="00C353AA" w:rsidRPr="00EE74F7">
        <w:rPr>
          <w:highlight w:val="yellow"/>
          <w:lang w:val="en-ZA"/>
        </w:rPr>
        <w:t xml:space="preserve">risk of </w:t>
      </w:r>
      <w:r w:rsidR="007E65D1" w:rsidRPr="00EE74F7">
        <w:rPr>
          <w:highlight w:val="yellow"/>
          <w:lang w:val="en-ZA"/>
        </w:rPr>
        <w:t xml:space="preserve">legal </w:t>
      </w:r>
      <w:r w:rsidRPr="00EE74F7">
        <w:rPr>
          <w:highlight w:val="yellow"/>
          <w:lang w:val="en-ZA"/>
        </w:rPr>
        <w:t xml:space="preserve">eviction of people residing </w:t>
      </w:r>
      <w:r w:rsidR="00216780" w:rsidRPr="00EE74F7">
        <w:rPr>
          <w:highlight w:val="yellow"/>
          <w:lang w:val="en-ZA"/>
        </w:rPr>
        <w:t xml:space="preserve">on </w:t>
      </w:r>
      <w:r w:rsidRPr="00EE74F7">
        <w:rPr>
          <w:highlight w:val="yellow"/>
          <w:lang w:val="en-ZA"/>
        </w:rPr>
        <w:t xml:space="preserve">or using the target land, </w:t>
      </w:r>
      <w:r w:rsidR="00CD7E92" w:rsidRPr="00EE74F7">
        <w:rPr>
          <w:highlight w:val="yellow"/>
          <w:lang w:val="en-ZA"/>
        </w:rPr>
        <w:t xml:space="preserve">who </w:t>
      </w:r>
      <w:r w:rsidR="007D49D4" w:rsidRPr="00EE74F7">
        <w:rPr>
          <w:highlight w:val="yellow"/>
          <w:lang w:val="en-ZA"/>
        </w:rPr>
        <w:t>do</w:t>
      </w:r>
      <w:r w:rsidR="00CD7E92" w:rsidRPr="00EE74F7">
        <w:rPr>
          <w:highlight w:val="yellow"/>
          <w:lang w:val="en-ZA"/>
        </w:rPr>
        <w:t xml:space="preserve"> not have any </w:t>
      </w:r>
      <w:r w:rsidR="009A0FC8" w:rsidRPr="00EE74F7">
        <w:rPr>
          <w:highlight w:val="yellow"/>
          <w:lang w:val="en-ZA"/>
        </w:rPr>
        <w:t>formal, traditional, or legal recognizable usage rights (</w:t>
      </w:r>
      <w:r w:rsidR="00D14C06" w:rsidRPr="00EE74F7">
        <w:rPr>
          <w:highlight w:val="yellow"/>
          <w:lang w:val="en-ZA"/>
        </w:rPr>
        <w:t>i.e.,</w:t>
      </w:r>
      <w:r w:rsidR="009A0FC8" w:rsidRPr="00EE74F7">
        <w:rPr>
          <w:highlight w:val="yellow"/>
          <w:lang w:val="en-ZA"/>
        </w:rPr>
        <w:t xml:space="preserve"> squatters)</w:t>
      </w:r>
      <w:r w:rsidR="00FB1C5A" w:rsidRPr="00EE74F7">
        <w:rPr>
          <w:rStyle w:val="FootnoteReference"/>
          <w:highlight w:val="yellow"/>
          <w:lang w:val="en-ZA"/>
        </w:rPr>
        <w:footnoteReference w:id="1"/>
      </w:r>
      <w:r w:rsidR="009A0FC8" w:rsidRPr="00EE74F7">
        <w:rPr>
          <w:highlight w:val="yellow"/>
          <w:lang w:val="en-ZA"/>
        </w:rPr>
        <w:t xml:space="preserve">. </w:t>
      </w:r>
    </w:p>
    <w:p w14:paraId="283820EF" w14:textId="08A918AC" w:rsidR="007D49D4" w:rsidRPr="00EE74F7" w:rsidRDefault="009A6211" w:rsidP="0057009D">
      <w:pPr>
        <w:pStyle w:val="ListParagraph"/>
        <w:numPr>
          <w:ilvl w:val="0"/>
          <w:numId w:val="23"/>
        </w:numPr>
        <w:rPr>
          <w:highlight w:val="yellow"/>
          <w:lang w:val="en-ZA"/>
        </w:rPr>
      </w:pPr>
      <w:r w:rsidRPr="00EE74F7">
        <w:rPr>
          <w:highlight w:val="yellow"/>
          <w:lang w:val="en-ZA"/>
        </w:rPr>
        <w:t xml:space="preserve">The restriction of access to communal land </w:t>
      </w:r>
      <w:r w:rsidR="00F94A4A" w:rsidRPr="00EE74F7">
        <w:rPr>
          <w:highlight w:val="yellow"/>
          <w:lang w:val="en-ZA"/>
        </w:rPr>
        <w:t>used by local people</w:t>
      </w:r>
      <w:r w:rsidR="007D49D4" w:rsidRPr="00EE74F7">
        <w:rPr>
          <w:highlight w:val="yellow"/>
          <w:lang w:val="en-ZA"/>
        </w:rPr>
        <w:t xml:space="preserve"> or communities, who may not have any formal, traditional, or legal recognizable usage rights (</w:t>
      </w:r>
      <w:r w:rsidR="00D14C06" w:rsidRPr="00EE74F7">
        <w:rPr>
          <w:highlight w:val="yellow"/>
          <w:lang w:val="en-ZA"/>
        </w:rPr>
        <w:t>i.e.,</w:t>
      </w:r>
      <w:r w:rsidR="007D49D4" w:rsidRPr="00EE74F7">
        <w:rPr>
          <w:highlight w:val="yellow"/>
          <w:lang w:val="en-ZA"/>
        </w:rPr>
        <w:t xml:space="preserve"> squatters). </w:t>
      </w:r>
    </w:p>
    <w:p w14:paraId="72FBB272" w14:textId="3B9C4075" w:rsidR="009A6211" w:rsidRPr="00EE74F7" w:rsidRDefault="00C34A68" w:rsidP="0057009D">
      <w:pPr>
        <w:pStyle w:val="ListParagraph"/>
        <w:numPr>
          <w:ilvl w:val="0"/>
          <w:numId w:val="23"/>
        </w:numPr>
        <w:rPr>
          <w:highlight w:val="yellow"/>
          <w:lang w:val="en-ZA"/>
        </w:rPr>
      </w:pPr>
      <w:r w:rsidRPr="00EE74F7">
        <w:rPr>
          <w:highlight w:val="yellow"/>
          <w:lang w:val="en-ZA"/>
        </w:rPr>
        <w:t>W</w:t>
      </w:r>
      <w:r w:rsidR="007D49D4" w:rsidRPr="00EE74F7">
        <w:rPr>
          <w:highlight w:val="yellow"/>
          <w:lang w:val="en-ZA"/>
        </w:rPr>
        <w:t xml:space="preserve">here land is </w:t>
      </w:r>
      <w:r w:rsidR="007D49D4" w:rsidRPr="00EE74F7">
        <w:rPr>
          <w:i/>
          <w:iCs/>
          <w:highlight w:val="yellow"/>
          <w:lang w:val="en-ZA"/>
        </w:rPr>
        <w:t>donated</w:t>
      </w:r>
      <w:r w:rsidR="007D49D4" w:rsidRPr="00EE74F7">
        <w:rPr>
          <w:highlight w:val="yellow"/>
          <w:lang w:val="en-ZA"/>
        </w:rPr>
        <w:t xml:space="preserve"> by the local authorities or local communities, </w:t>
      </w:r>
      <w:r w:rsidR="002D67C3" w:rsidRPr="00EE74F7">
        <w:rPr>
          <w:highlight w:val="yellow"/>
          <w:lang w:val="en-ZA"/>
        </w:rPr>
        <w:t>unless it is shown that the</w:t>
      </w:r>
      <w:r w:rsidRPr="00EE74F7">
        <w:rPr>
          <w:highlight w:val="yellow"/>
          <w:lang w:val="en-ZA"/>
        </w:rPr>
        <w:t>re</w:t>
      </w:r>
      <w:r w:rsidR="002D67C3" w:rsidRPr="00EE74F7">
        <w:rPr>
          <w:highlight w:val="yellow"/>
          <w:lang w:val="en-ZA"/>
        </w:rPr>
        <w:t xml:space="preserve"> </w:t>
      </w:r>
      <w:r w:rsidR="00D06B45" w:rsidRPr="00EE74F7">
        <w:rPr>
          <w:highlight w:val="yellow"/>
          <w:lang w:val="en-ZA"/>
        </w:rPr>
        <w:t xml:space="preserve">is no relocation and consent is obtained from </w:t>
      </w:r>
      <w:r w:rsidRPr="00EE74F7">
        <w:rPr>
          <w:highlight w:val="yellow"/>
          <w:lang w:val="en-ZA"/>
        </w:rPr>
        <w:t>people using or occupying the land</w:t>
      </w:r>
    </w:p>
    <w:p w14:paraId="3BE6BC05" w14:textId="527A67A0" w:rsidR="00047295" w:rsidRPr="00531AA3" w:rsidRDefault="00047295" w:rsidP="00047295">
      <w:pPr>
        <w:rPr>
          <w:lang w:val="en-ZA"/>
        </w:rPr>
      </w:pPr>
    </w:p>
    <w:p w14:paraId="3CE638AC" w14:textId="67FFED92" w:rsidR="00295700" w:rsidRDefault="00295700" w:rsidP="00047295">
      <w:pPr>
        <w:rPr>
          <w:lang w:val="en-ZA"/>
        </w:rPr>
      </w:pPr>
      <w:r w:rsidRPr="00531AA3">
        <w:rPr>
          <w:lang w:val="en-ZA"/>
        </w:rPr>
        <w:t xml:space="preserve">This framework does </w:t>
      </w:r>
      <w:r w:rsidRPr="00531AA3">
        <w:rPr>
          <w:b/>
          <w:bCs/>
          <w:i/>
          <w:iCs/>
          <w:lang w:val="en-ZA"/>
        </w:rPr>
        <w:t>NOT</w:t>
      </w:r>
      <w:r w:rsidRPr="00531AA3">
        <w:rPr>
          <w:lang w:val="en-ZA"/>
        </w:rPr>
        <w:t xml:space="preserve"> apply in cases </w:t>
      </w:r>
      <w:r w:rsidR="00321148" w:rsidRPr="00531AA3">
        <w:rPr>
          <w:lang w:val="en-ZA"/>
        </w:rPr>
        <w:t>where the land is acquired through</w:t>
      </w:r>
      <w:r w:rsidR="00FF38D6" w:rsidRPr="00531AA3">
        <w:rPr>
          <w:lang w:val="en-ZA"/>
        </w:rPr>
        <w:t xml:space="preserve"> entirely</w:t>
      </w:r>
      <w:r w:rsidR="00321148" w:rsidRPr="00531AA3">
        <w:rPr>
          <w:lang w:val="en-ZA"/>
        </w:rPr>
        <w:t xml:space="preserve"> voluntary sale agreements (</w:t>
      </w:r>
      <w:r w:rsidR="00F41A39" w:rsidRPr="00531AA3">
        <w:rPr>
          <w:lang w:val="en-ZA"/>
        </w:rPr>
        <w:t>i.e.,</w:t>
      </w:r>
      <w:r w:rsidR="00321148" w:rsidRPr="00531AA3">
        <w:rPr>
          <w:lang w:val="en-ZA"/>
        </w:rPr>
        <w:t xml:space="preserve"> standard market </w:t>
      </w:r>
      <w:r w:rsidR="00F41A39" w:rsidRPr="00531AA3">
        <w:rPr>
          <w:lang w:val="en-ZA"/>
        </w:rPr>
        <w:t>sale on</w:t>
      </w:r>
      <w:r w:rsidR="00EC54F2" w:rsidRPr="00531AA3">
        <w:rPr>
          <w:lang w:val="en-ZA"/>
        </w:rPr>
        <w:t xml:space="preserve"> a willing-buyer, willing-seller basis</w:t>
      </w:r>
      <w:r w:rsidR="00321148" w:rsidRPr="00531AA3">
        <w:rPr>
          <w:lang w:val="en-ZA"/>
        </w:rPr>
        <w:t>)</w:t>
      </w:r>
      <w:r w:rsidR="00FF38D6" w:rsidRPr="00531AA3">
        <w:rPr>
          <w:lang w:val="en-ZA"/>
        </w:rPr>
        <w:t xml:space="preserve">, </w:t>
      </w:r>
      <w:r w:rsidR="00082D21" w:rsidRPr="00531AA3">
        <w:rPr>
          <w:lang w:val="en-ZA"/>
        </w:rPr>
        <w:t>and</w:t>
      </w:r>
      <w:r w:rsidR="00FF38D6" w:rsidRPr="00531AA3">
        <w:rPr>
          <w:lang w:val="en-ZA"/>
        </w:rPr>
        <w:t xml:space="preserve"> </w:t>
      </w:r>
      <w:r w:rsidR="00FF38D6" w:rsidRPr="00531AA3">
        <w:rPr>
          <w:b/>
          <w:bCs/>
          <w:i/>
          <w:iCs/>
          <w:lang w:val="en-ZA"/>
        </w:rPr>
        <w:t>ONLY</w:t>
      </w:r>
      <w:r w:rsidR="00FF38D6" w:rsidRPr="00531AA3">
        <w:rPr>
          <w:lang w:val="en-ZA"/>
        </w:rPr>
        <w:t xml:space="preserve"> </w:t>
      </w:r>
      <w:r w:rsidR="00FF38D6" w:rsidRPr="00531AA3">
        <w:rPr>
          <w:lang w:val="en-ZA"/>
        </w:rPr>
        <w:lastRenderedPageBreak/>
        <w:t xml:space="preserve">where compulsory land acquisition will not be adopted by the </w:t>
      </w:r>
      <w:r w:rsidR="0057009D">
        <w:rPr>
          <w:lang w:val="en-ZA"/>
        </w:rPr>
        <w:t xml:space="preserve">Programme </w:t>
      </w:r>
      <w:r w:rsidR="00FF38D6" w:rsidRPr="00531AA3">
        <w:rPr>
          <w:lang w:val="en-ZA"/>
        </w:rPr>
        <w:t xml:space="preserve">should the sale agreement fail. </w:t>
      </w:r>
    </w:p>
    <w:p w14:paraId="00F25797" w14:textId="77777777" w:rsidR="0057009D" w:rsidRPr="00531AA3" w:rsidRDefault="0057009D" w:rsidP="00047295">
      <w:pPr>
        <w:rPr>
          <w:lang w:val="en-ZA"/>
        </w:rPr>
      </w:pPr>
    </w:p>
    <w:p w14:paraId="48977505" w14:textId="01D6D9DC" w:rsidR="00EC54F2" w:rsidRPr="00531AA3" w:rsidRDefault="00082D21" w:rsidP="00303886">
      <w:pPr>
        <w:rPr>
          <w:lang w:val="en-ZA"/>
        </w:rPr>
      </w:pPr>
      <w:r w:rsidRPr="00531AA3">
        <w:rPr>
          <w:lang w:val="en-ZA"/>
        </w:rPr>
        <w:t xml:space="preserve">This framework does </w:t>
      </w:r>
      <w:r w:rsidRPr="00531AA3">
        <w:rPr>
          <w:b/>
          <w:bCs/>
          <w:i/>
          <w:iCs/>
          <w:lang w:val="en-ZA"/>
        </w:rPr>
        <w:t>NOT</w:t>
      </w:r>
      <w:r w:rsidRPr="00531AA3">
        <w:rPr>
          <w:lang w:val="en-ZA"/>
        </w:rPr>
        <w:t xml:space="preserve"> apply where the local authorities have donated lan</w:t>
      </w:r>
      <w:r w:rsidR="00E64E36" w:rsidRPr="00531AA3">
        <w:rPr>
          <w:lang w:val="en-ZA"/>
        </w:rPr>
        <w:t xml:space="preserve">d or provided land at a discounted price, but </w:t>
      </w:r>
      <w:r w:rsidR="00E64E36" w:rsidRPr="00531AA3">
        <w:rPr>
          <w:b/>
          <w:bCs/>
          <w:i/>
          <w:iCs/>
          <w:lang w:val="en-ZA"/>
        </w:rPr>
        <w:t>ONLY</w:t>
      </w:r>
      <w:r w:rsidR="00E64E36" w:rsidRPr="00531AA3">
        <w:rPr>
          <w:lang w:val="en-ZA"/>
        </w:rPr>
        <w:t xml:space="preserve"> when demonstrated that the land </w:t>
      </w:r>
      <w:r w:rsidR="00211570" w:rsidRPr="00531AA3">
        <w:rPr>
          <w:lang w:val="en-ZA"/>
        </w:rPr>
        <w:t xml:space="preserve">has (1) no competing land ownership claims, (2) </w:t>
      </w:r>
      <w:r w:rsidR="007A08F7" w:rsidRPr="00531AA3">
        <w:rPr>
          <w:lang w:val="en-ZA"/>
        </w:rPr>
        <w:t xml:space="preserve">local communities have been appropriately informed and consulted, (3) </w:t>
      </w:r>
      <w:r w:rsidR="006106B9" w:rsidRPr="00531AA3">
        <w:rPr>
          <w:lang w:val="en-ZA"/>
        </w:rPr>
        <w:t>no household relocation is involved</w:t>
      </w:r>
      <w:r w:rsidR="00E86A15" w:rsidRPr="00531AA3">
        <w:rPr>
          <w:lang w:val="en-ZA"/>
        </w:rPr>
        <w:t>, (4) land-users have not been evicted, (5) there is community consent of the donation</w:t>
      </w:r>
      <w:r w:rsidR="003C5D6C" w:rsidRPr="00531AA3">
        <w:rPr>
          <w:lang w:val="en-ZA"/>
        </w:rPr>
        <w:t xml:space="preserve">. </w:t>
      </w:r>
    </w:p>
    <w:p w14:paraId="40966A17" w14:textId="20047579" w:rsidR="009458CD" w:rsidRPr="00531AA3" w:rsidRDefault="009458CD" w:rsidP="009458CD">
      <w:pPr>
        <w:pStyle w:val="Heading2"/>
        <w:rPr>
          <w:lang w:val="en-ZA"/>
        </w:rPr>
      </w:pPr>
      <w:bookmarkStart w:id="7" w:name="_Toc57983442"/>
      <w:r w:rsidRPr="00531AA3">
        <w:rPr>
          <w:lang w:val="en-ZA"/>
        </w:rPr>
        <w:t>Users of this Framework</w:t>
      </w:r>
      <w:bookmarkEnd w:id="7"/>
      <w:r w:rsidRPr="00531AA3">
        <w:rPr>
          <w:lang w:val="en-ZA"/>
        </w:rPr>
        <w:t xml:space="preserve"> </w:t>
      </w:r>
    </w:p>
    <w:p w14:paraId="2CD738B7" w14:textId="2358BBD2" w:rsidR="00303886" w:rsidRPr="00531AA3" w:rsidRDefault="00303886" w:rsidP="00303886">
      <w:pPr>
        <w:rPr>
          <w:lang w:val="en-ZA"/>
        </w:rPr>
      </w:pPr>
      <w:r w:rsidRPr="00531AA3">
        <w:rPr>
          <w:lang w:val="en-ZA"/>
        </w:rPr>
        <w:t xml:space="preserve">DWN will not seek to acquire land to support the </w:t>
      </w:r>
      <w:r w:rsidR="0057009D">
        <w:rPr>
          <w:lang w:val="en-ZA"/>
        </w:rPr>
        <w:t>Programme</w:t>
      </w:r>
      <w:r w:rsidRPr="00531AA3">
        <w:rPr>
          <w:lang w:val="en-ZA"/>
        </w:rPr>
        <w:t xml:space="preserve">, rather it functions through partnership agreement with the local authorities. Under </w:t>
      </w:r>
      <w:r w:rsidR="00CE6081">
        <w:rPr>
          <w:lang w:val="en-ZA"/>
        </w:rPr>
        <w:t>such</w:t>
      </w:r>
      <w:r w:rsidR="00CE6081" w:rsidRPr="00531AA3">
        <w:rPr>
          <w:lang w:val="en-ZA"/>
        </w:rPr>
        <w:t xml:space="preserve"> </w:t>
      </w:r>
      <w:r w:rsidRPr="00531AA3">
        <w:rPr>
          <w:lang w:val="en-ZA"/>
        </w:rPr>
        <w:t>agreement</w:t>
      </w:r>
      <w:r w:rsidR="00CE6081">
        <w:rPr>
          <w:lang w:val="en-ZA"/>
        </w:rPr>
        <w:t xml:space="preserve"> (</w:t>
      </w:r>
      <w:r w:rsidR="000B7ED1">
        <w:rPr>
          <w:lang w:val="en-ZA"/>
        </w:rPr>
        <w:t>i.e.,</w:t>
      </w:r>
      <w:r w:rsidR="00CE6081">
        <w:rPr>
          <w:lang w:val="en-ZA"/>
        </w:rPr>
        <w:t xml:space="preserve"> MoU)</w:t>
      </w:r>
      <w:r w:rsidRPr="00531AA3">
        <w:rPr>
          <w:lang w:val="en-ZA"/>
        </w:rPr>
        <w:t xml:space="preserve">, the local authorities will provide the land to the </w:t>
      </w:r>
      <w:r w:rsidR="0057009D">
        <w:rPr>
          <w:lang w:val="en-ZA"/>
        </w:rPr>
        <w:t>Programme</w:t>
      </w:r>
      <w:r w:rsidR="00D73F31" w:rsidRPr="00531AA3">
        <w:rPr>
          <w:lang w:val="en-ZA"/>
        </w:rPr>
        <w:t xml:space="preserve"> and may seek to enter into a government-led expropriation of private, </w:t>
      </w:r>
      <w:r w:rsidR="00A4017D" w:rsidRPr="00531AA3">
        <w:rPr>
          <w:lang w:val="en-ZA"/>
        </w:rPr>
        <w:t>communal,</w:t>
      </w:r>
      <w:r w:rsidR="00D73F31" w:rsidRPr="00531AA3">
        <w:rPr>
          <w:lang w:val="en-ZA"/>
        </w:rPr>
        <w:t xml:space="preserve"> or state land in support of the </w:t>
      </w:r>
      <w:r w:rsidR="0057009D">
        <w:rPr>
          <w:lang w:val="en-ZA"/>
        </w:rPr>
        <w:t>Programme</w:t>
      </w:r>
      <w:r w:rsidR="00D73F31" w:rsidRPr="00531AA3">
        <w:rPr>
          <w:lang w:val="en-ZA"/>
        </w:rPr>
        <w:t>.</w:t>
      </w:r>
    </w:p>
    <w:p w14:paraId="76CAA634" w14:textId="2C8379CA" w:rsidR="00D73F31" w:rsidRPr="00531AA3" w:rsidRDefault="00D73F31" w:rsidP="00303886">
      <w:pPr>
        <w:rPr>
          <w:lang w:val="en-ZA"/>
        </w:rPr>
      </w:pPr>
    </w:p>
    <w:p w14:paraId="4AE4133F" w14:textId="2337BB0F" w:rsidR="00D73F31" w:rsidRDefault="00D73F31" w:rsidP="00303886">
      <w:pPr>
        <w:rPr>
          <w:lang w:val="en-ZA"/>
        </w:rPr>
      </w:pPr>
      <w:r w:rsidRPr="00531AA3">
        <w:rPr>
          <w:lang w:val="en-ZA"/>
        </w:rPr>
        <w:t xml:space="preserve">Under such an arrangement, the DWN </w:t>
      </w:r>
      <w:r w:rsidR="00D24678" w:rsidRPr="00531AA3">
        <w:rPr>
          <w:lang w:val="en-ZA"/>
        </w:rPr>
        <w:t xml:space="preserve">has a </w:t>
      </w:r>
      <w:r w:rsidR="00D24678" w:rsidRPr="00531AA3">
        <w:rPr>
          <w:i/>
          <w:iCs/>
          <w:lang w:val="en-ZA"/>
        </w:rPr>
        <w:t>duty-of-care</w:t>
      </w:r>
      <w:r w:rsidR="00D24678" w:rsidRPr="00531AA3">
        <w:rPr>
          <w:lang w:val="en-ZA"/>
        </w:rPr>
        <w:t xml:space="preserve"> in ensuring that the relevant government authorities comply with national land acquisition law and the provision of this framework. </w:t>
      </w:r>
      <w:r w:rsidR="00072F2A" w:rsidRPr="00531AA3">
        <w:rPr>
          <w:lang w:val="en-ZA"/>
        </w:rPr>
        <w:t xml:space="preserve">This include providing the needs capacity, </w:t>
      </w:r>
      <w:r w:rsidR="002C4CCD" w:rsidRPr="00531AA3">
        <w:rPr>
          <w:lang w:val="en-ZA"/>
        </w:rPr>
        <w:t>resources,</w:t>
      </w:r>
      <w:r w:rsidR="00072F2A" w:rsidRPr="00531AA3">
        <w:rPr>
          <w:lang w:val="en-ZA"/>
        </w:rPr>
        <w:t xml:space="preserve"> and support</w:t>
      </w:r>
      <w:r w:rsidR="00372E3D" w:rsidRPr="00531AA3">
        <w:rPr>
          <w:lang w:val="en-ZA"/>
        </w:rPr>
        <w:t xml:space="preserve">, as well as any supplementary compensation and resettlement support. </w:t>
      </w:r>
      <w:r w:rsidR="00550AAC">
        <w:rPr>
          <w:lang w:val="en-ZA"/>
        </w:rPr>
        <w:t xml:space="preserve">DWN would reasonably be expected to provide the following: </w:t>
      </w:r>
    </w:p>
    <w:p w14:paraId="5DE5E92C" w14:textId="2C0FE141" w:rsidR="00550AAC" w:rsidRDefault="00550AAC" w:rsidP="00303886">
      <w:pPr>
        <w:rPr>
          <w:lang w:val="en-ZA"/>
        </w:rPr>
      </w:pPr>
    </w:p>
    <w:p w14:paraId="784133EE" w14:textId="6E045A7F" w:rsidR="00550AAC" w:rsidRDefault="00550AAC" w:rsidP="00550AAC">
      <w:pPr>
        <w:pStyle w:val="ListParagraph"/>
        <w:numPr>
          <w:ilvl w:val="0"/>
          <w:numId w:val="48"/>
        </w:numPr>
        <w:rPr>
          <w:lang w:val="en-ZA"/>
        </w:rPr>
      </w:pPr>
      <w:r>
        <w:rPr>
          <w:lang w:val="en-ZA"/>
        </w:rPr>
        <w:t xml:space="preserve">Appointment and management of land acquisition / resettlement consultants, </w:t>
      </w:r>
    </w:p>
    <w:p w14:paraId="09EEAD3C" w14:textId="7D3957DB" w:rsidR="00550AAC" w:rsidRDefault="00550AAC" w:rsidP="00550AAC">
      <w:pPr>
        <w:pStyle w:val="ListParagraph"/>
        <w:numPr>
          <w:ilvl w:val="0"/>
          <w:numId w:val="48"/>
        </w:numPr>
        <w:rPr>
          <w:lang w:val="en-ZA"/>
        </w:rPr>
      </w:pPr>
      <w:r>
        <w:rPr>
          <w:lang w:val="en-ZA"/>
        </w:rPr>
        <w:t xml:space="preserve">Undertaking all Affected Persons registration, cadastral </w:t>
      </w:r>
      <w:r w:rsidR="003314C4">
        <w:rPr>
          <w:lang w:val="en-ZA"/>
        </w:rPr>
        <w:t>surveys,</w:t>
      </w:r>
      <w:r>
        <w:rPr>
          <w:lang w:val="en-ZA"/>
        </w:rPr>
        <w:t xml:space="preserve"> and asset inventories, </w:t>
      </w:r>
    </w:p>
    <w:p w14:paraId="765A98A7" w14:textId="2C000E4F" w:rsidR="000D28CE" w:rsidRDefault="00550AAC" w:rsidP="00550AAC">
      <w:pPr>
        <w:pStyle w:val="ListParagraph"/>
        <w:numPr>
          <w:ilvl w:val="0"/>
          <w:numId w:val="48"/>
        </w:numPr>
        <w:rPr>
          <w:lang w:val="en-ZA"/>
        </w:rPr>
      </w:pPr>
      <w:r>
        <w:rPr>
          <w:lang w:val="en-ZA"/>
        </w:rPr>
        <w:t xml:space="preserve">Support the </w:t>
      </w:r>
      <w:r w:rsidR="003314C4">
        <w:rPr>
          <w:lang w:val="en-ZA"/>
        </w:rPr>
        <w:t>relevant</w:t>
      </w:r>
      <w:r>
        <w:rPr>
          <w:lang w:val="en-ZA"/>
        </w:rPr>
        <w:t xml:space="preserve"> authorities in determine compensation schedules/v</w:t>
      </w:r>
      <w:r w:rsidR="003314C4">
        <w:rPr>
          <w:lang w:val="en-ZA"/>
        </w:rPr>
        <w:t>aluations,</w:t>
      </w:r>
    </w:p>
    <w:p w14:paraId="3810A6D9" w14:textId="0C386148" w:rsidR="00550AAC" w:rsidRDefault="00EB328C" w:rsidP="00550AAC">
      <w:pPr>
        <w:pStyle w:val="ListParagraph"/>
        <w:numPr>
          <w:ilvl w:val="0"/>
          <w:numId w:val="48"/>
        </w:numPr>
        <w:rPr>
          <w:lang w:val="en-ZA"/>
        </w:rPr>
      </w:pPr>
      <w:r>
        <w:rPr>
          <w:lang w:val="en-ZA"/>
        </w:rPr>
        <w:t xml:space="preserve">Undertake all form of engagement in collaboration with the relevant authorities, </w:t>
      </w:r>
    </w:p>
    <w:p w14:paraId="69F8BEFA" w14:textId="0C5AE25E" w:rsidR="00EB328C" w:rsidRDefault="00EB328C" w:rsidP="00550AAC">
      <w:pPr>
        <w:pStyle w:val="ListParagraph"/>
        <w:numPr>
          <w:ilvl w:val="0"/>
          <w:numId w:val="48"/>
        </w:numPr>
        <w:rPr>
          <w:lang w:val="en-ZA"/>
        </w:rPr>
      </w:pPr>
      <w:r>
        <w:rPr>
          <w:lang w:val="en-ZA"/>
        </w:rPr>
        <w:t>Prepare and disclos</w:t>
      </w:r>
      <w:r w:rsidR="001246EF">
        <w:rPr>
          <w:lang w:val="en-ZA"/>
        </w:rPr>
        <w:t>e</w:t>
      </w:r>
      <w:r>
        <w:rPr>
          <w:lang w:val="en-ZA"/>
        </w:rPr>
        <w:t xml:space="preserve"> any land acquisition </w:t>
      </w:r>
      <w:r w:rsidR="001246EF">
        <w:rPr>
          <w:lang w:val="en-ZA"/>
        </w:rPr>
        <w:t xml:space="preserve">/ resettlement plans, </w:t>
      </w:r>
    </w:p>
    <w:p w14:paraId="15AAFA8E" w14:textId="5CB4A8B9" w:rsidR="001246EF" w:rsidRDefault="001246EF" w:rsidP="00550AAC">
      <w:pPr>
        <w:pStyle w:val="ListParagraph"/>
        <w:numPr>
          <w:ilvl w:val="0"/>
          <w:numId w:val="48"/>
        </w:numPr>
        <w:rPr>
          <w:lang w:val="en-ZA"/>
        </w:rPr>
      </w:pPr>
      <w:r>
        <w:rPr>
          <w:lang w:val="en-ZA"/>
        </w:rPr>
        <w:t xml:space="preserve">Obtain sign-off of any documentation from the relevant </w:t>
      </w:r>
      <w:r w:rsidR="00BC0E6D">
        <w:rPr>
          <w:lang w:val="en-ZA"/>
        </w:rPr>
        <w:t xml:space="preserve">authorities, </w:t>
      </w:r>
    </w:p>
    <w:p w14:paraId="19B998A7" w14:textId="1C40D83F" w:rsidR="00BC0E6D" w:rsidRDefault="00BC0E6D" w:rsidP="00550AAC">
      <w:pPr>
        <w:pStyle w:val="ListParagraph"/>
        <w:numPr>
          <w:ilvl w:val="0"/>
          <w:numId w:val="48"/>
        </w:numPr>
        <w:rPr>
          <w:lang w:val="en-ZA"/>
        </w:rPr>
      </w:pPr>
      <w:r>
        <w:rPr>
          <w:lang w:val="en-ZA"/>
        </w:rPr>
        <w:t>Enter into negotiation with Affected Persons and obtain compensation agreements,</w:t>
      </w:r>
    </w:p>
    <w:p w14:paraId="7EB497DD" w14:textId="40589A54" w:rsidR="00793460" w:rsidRDefault="00793460" w:rsidP="00550AAC">
      <w:pPr>
        <w:pStyle w:val="ListParagraph"/>
        <w:numPr>
          <w:ilvl w:val="0"/>
          <w:numId w:val="48"/>
        </w:numPr>
        <w:rPr>
          <w:lang w:val="en-ZA"/>
        </w:rPr>
      </w:pPr>
      <w:r>
        <w:rPr>
          <w:lang w:val="en-ZA"/>
        </w:rPr>
        <w:t xml:space="preserve">Secure funds for any compensation or replacement assets, </w:t>
      </w:r>
    </w:p>
    <w:p w14:paraId="22254E33" w14:textId="4B11E3C1" w:rsidR="00793460" w:rsidRDefault="00793460" w:rsidP="00550AAC">
      <w:pPr>
        <w:pStyle w:val="ListParagraph"/>
        <w:numPr>
          <w:ilvl w:val="0"/>
          <w:numId w:val="48"/>
        </w:numPr>
        <w:rPr>
          <w:lang w:val="en-ZA"/>
        </w:rPr>
      </w:pPr>
      <w:r>
        <w:rPr>
          <w:lang w:val="en-ZA"/>
        </w:rPr>
        <w:t xml:space="preserve">Support local authorities in securing alternative land or housing, </w:t>
      </w:r>
    </w:p>
    <w:p w14:paraId="085B3A55" w14:textId="507101B2" w:rsidR="00793460" w:rsidRPr="00550AAC" w:rsidRDefault="00793460" w:rsidP="0057009D">
      <w:pPr>
        <w:pStyle w:val="ListParagraph"/>
        <w:numPr>
          <w:ilvl w:val="0"/>
          <w:numId w:val="48"/>
        </w:numPr>
        <w:rPr>
          <w:lang w:val="en-ZA"/>
        </w:rPr>
      </w:pPr>
      <w:r>
        <w:rPr>
          <w:lang w:val="en-ZA"/>
        </w:rPr>
        <w:t xml:space="preserve">Implement any other provisions contained in this framework. </w:t>
      </w:r>
    </w:p>
    <w:p w14:paraId="19888D13" w14:textId="2698C455" w:rsidR="00372E3D" w:rsidRPr="00531AA3" w:rsidRDefault="00372E3D" w:rsidP="00303886">
      <w:pPr>
        <w:rPr>
          <w:lang w:val="en-ZA"/>
        </w:rPr>
      </w:pPr>
    </w:p>
    <w:p w14:paraId="13B6F7FA" w14:textId="0C684F25" w:rsidR="001C758F" w:rsidRPr="00531AA3" w:rsidRDefault="00372E3D" w:rsidP="00303886">
      <w:pPr>
        <w:rPr>
          <w:lang w:val="en-ZA"/>
        </w:rPr>
      </w:pPr>
      <w:r w:rsidRPr="00531AA3">
        <w:rPr>
          <w:lang w:val="en-ZA"/>
        </w:rPr>
        <w:t xml:space="preserve">This framework directly applies to any </w:t>
      </w:r>
      <w:r w:rsidR="00993596" w:rsidRPr="00531AA3">
        <w:rPr>
          <w:lang w:val="en-ZA"/>
        </w:rPr>
        <w:t xml:space="preserve">governmental department, agency, subnational jurisdictions, or entities that are responsible for implementing the compulsory land acquisition process (i.e. the Implementing Agency). </w:t>
      </w:r>
      <w:r w:rsidR="002C4CCD" w:rsidRPr="00531AA3">
        <w:rPr>
          <w:lang w:val="en-ZA"/>
        </w:rPr>
        <w:t xml:space="preserve">As </w:t>
      </w:r>
      <w:r w:rsidR="001C758F" w:rsidRPr="00531AA3">
        <w:rPr>
          <w:lang w:val="en-ZA"/>
        </w:rPr>
        <w:t xml:space="preserve">a </w:t>
      </w:r>
      <w:r w:rsidR="002C4CCD" w:rsidRPr="00531AA3">
        <w:rPr>
          <w:lang w:val="en-ZA"/>
        </w:rPr>
        <w:t xml:space="preserve">developmental partner with DWN, the relevant department will need to demonstrate that it </w:t>
      </w:r>
      <w:r w:rsidR="001C758F" w:rsidRPr="00531AA3">
        <w:rPr>
          <w:lang w:val="en-ZA"/>
        </w:rPr>
        <w:t xml:space="preserve">understands and accepts the provisions of this </w:t>
      </w:r>
      <w:r w:rsidR="00CE6081">
        <w:rPr>
          <w:lang w:val="en-ZA"/>
        </w:rPr>
        <w:t>LACF</w:t>
      </w:r>
      <w:r w:rsidR="001C758F" w:rsidRPr="00531AA3">
        <w:rPr>
          <w:lang w:val="en-ZA"/>
        </w:rPr>
        <w:t xml:space="preserve">. </w:t>
      </w:r>
    </w:p>
    <w:p w14:paraId="00833862" w14:textId="7A367329" w:rsidR="007F314D" w:rsidRPr="00531AA3" w:rsidRDefault="009C1821" w:rsidP="00E11CCA">
      <w:pPr>
        <w:pStyle w:val="Heading2"/>
        <w:rPr>
          <w:lang w:val="en-ZA"/>
        </w:rPr>
      </w:pPr>
      <w:bookmarkStart w:id="8" w:name="_Toc57983443"/>
      <w:bookmarkEnd w:id="4"/>
      <w:r w:rsidRPr="00531AA3">
        <w:rPr>
          <w:lang w:val="en-ZA"/>
        </w:rPr>
        <w:t>Concepts of</w:t>
      </w:r>
      <w:r w:rsidR="007F314D" w:rsidRPr="00531AA3">
        <w:rPr>
          <w:lang w:val="en-ZA"/>
        </w:rPr>
        <w:t xml:space="preserve"> Physical and Economic Displacement</w:t>
      </w:r>
      <w:bookmarkEnd w:id="8"/>
      <w:r w:rsidR="007F314D" w:rsidRPr="00531AA3">
        <w:rPr>
          <w:lang w:val="en-ZA"/>
        </w:rPr>
        <w:t xml:space="preserve"> </w:t>
      </w:r>
    </w:p>
    <w:p w14:paraId="5793872F" w14:textId="2C37E7C4" w:rsidR="00ED6D25" w:rsidRPr="00531AA3" w:rsidRDefault="007F314D" w:rsidP="007F314D">
      <w:pPr>
        <w:rPr>
          <w:lang w:val="en-ZA"/>
        </w:rPr>
      </w:pPr>
      <w:r w:rsidRPr="00531AA3">
        <w:rPr>
          <w:lang w:val="en-ZA"/>
        </w:rPr>
        <w:t xml:space="preserve">This </w:t>
      </w:r>
      <w:r w:rsidR="00EF7D9B">
        <w:rPr>
          <w:lang w:val="en-ZA"/>
        </w:rPr>
        <w:t>LACF</w:t>
      </w:r>
      <w:r w:rsidRPr="00531AA3">
        <w:rPr>
          <w:lang w:val="en-ZA"/>
        </w:rPr>
        <w:t xml:space="preserve"> applies in all cases where </w:t>
      </w:r>
      <w:r w:rsidR="0057009D">
        <w:rPr>
          <w:lang w:val="en-ZA"/>
        </w:rPr>
        <w:t>Programme</w:t>
      </w:r>
      <w:r w:rsidR="0057009D" w:rsidRPr="00531AA3">
        <w:rPr>
          <w:lang w:val="en-ZA"/>
        </w:rPr>
        <w:t xml:space="preserve"> </w:t>
      </w:r>
      <w:r w:rsidR="0057009D">
        <w:rPr>
          <w:lang w:val="en-ZA"/>
        </w:rPr>
        <w:t xml:space="preserve">(land take or </w:t>
      </w:r>
      <w:r w:rsidRPr="00531AA3">
        <w:rPr>
          <w:lang w:val="en-ZA"/>
        </w:rPr>
        <w:t>infrastructure</w:t>
      </w:r>
      <w:r w:rsidR="0057009D">
        <w:rPr>
          <w:lang w:val="en-ZA"/>
        </w:rPr>
        <w:t>)</w:t>
      </w:r>
      <w:r w:rsidRPr="00531AA3">
        <w:rPr>
          <w:lang w:val="en-ZA"/>
        </w:rPr>
        <w:t xml:space="preserve"> results</w:t>
      </w:r>
      <w:r w:rsidR="00A30E37" w:rsidRPr="00531AA3">
        <w:rPr>
          <w:lang w:val="en-ZA"/>
        </w:rPr>
        <w:t xml:space="preserve"> in</w:t>
      </w:r>
      <w:r w:rsidRPr="00531AA3">
        <w:rPr>
          <w:lang w:val="en-ZA"/>
        </w:rPr>
        <w:t xml:space="preserve"> </w:t>
      </w:r>
      <w:r w:rsidR="00A30E37" w:rsidRPr="00531AA3">
        <w:rPr>
          <w:lang w:val="en-ZA"/>
        </w:rPr>
        <w:t xml:space="preserve">a </w:t>
      </w:r>
      <w:r w:rsidRPr="00531AA3">
        <w:rPr>
          <w:lang w:val="en-ZA"/>
        </w:rPr>
        <w:t>physical or economic displacement of people that own or utilize the land</w:t>
      </w:r>
      <w:r w:rsidR="00A70E6D" w:rsidRPr="00531AA3">
        <w:rPr>
          <w:lang w:val="en-ZA"/>
        </w:rPr>
        <w:t>, irrespective of their land tenure rights</w:t>
      </w:r>
      <w:r w:rsidRPr="00531AA3">
        <w:rPr>
          <w:lang w:val="en-ZA"/>
        </w:rPr>
        <w:t xml:space="preserve">. </w:t>
      </w:r>
      <w:r w:rsidR="00ED6D25" w:rsidRPr="00531AA3">
        <w:rPr>
          <w:lang w:val="en-ZA"/>
        </w:rPr>
        <w:t>These are two fundamental definitions related to compulsory land acquisition and resettlement</w:t>
      </w:r>
      <w:r w:rsidR="002E3443" w:rsidRPr="00531AA3">
        <w:rPr>
          <w:lang w:val="en-ZA"/>
        </w:rPr>
        <w:t xml:space="preserve">, and need clearer definition as follows: </w:t>
      </w:r>
    </w:p>
    <w:p w14:paraId="772839DD" w14:textId="77777777" w:rsidR="002E3443" w:rsidRPr="00531AA3" w:rsidRDefault="002E3443" w:rsidP="007F314D">
      <w:pPr>
        <w:rPr>
          <w:lang w:val="en-ZA"/>
        </w:rPr>
      </w:pPr>
    </w:p>
    <w:p w14:paraId="1B7422A2" w14:textId="0DBF147B" w:rsidR="00DE4256" w:rsidRPr="00531AA3" w:rsidRDefault="007F314D" w:rsidP="006F6979">
      <w:pPr>
        <w:pStyle w:val="ListParagraph"/>
        <w:numPr>
          <w:ilvl w:val="0"/>
          <w:numId w:val="4"/>
        </w:numPr>
        <w:rPr>
          <w:lang w:val="en-ZA"/>
        </w:rPr>
      </w:pPr>
      <w:r w:rsidRPr="00531AA3">
        <w:rPr>
          <w:b/>
          <w:bCs/>
          <w:lang w:val="en-ZA"/>
        </w:rPr>
        <w:lastRenderedPageBreak/>
        <w:t>Physical Displacement:</w:t>
      </w:r>
      <w:r w:rsidRPr="00531AA3">
        <w:rPr>
          <w:lang w:val="en-ZA"/>
        </w:rPr>
        <w:t xml:space="preserve"> The loss or destruction of </w:t>
      </w:r>
      <w:r w:rsidR="00BD25B8" w:rsidRPr="00531AA3">
        <w:rPr>
          <w:lang w:val="en-ZA"/>
        </w:rPr>
        <w:t>a person’s or family’s</w:t>
      </w:r>
      <w:r w:rsidRPr="00531AA3">
        <w:rPr>
          <w:lang w:val="en-ZA"/>
        </w:rPr>
        <w:t xml:space="preserve"> </w:t>
      </w:r>
      <w:r w:rsidRPr="00531AA3">
        <w:rPr>
          <w:b/>
          <w:bCs/>
          <w:i/>
          <w:iCs/>
          <w:lang w:val="en-ZA"/>
        </w:rPr>
        <w:t>place of residence</w:t>
      </w:r>
      <w:r w:rsidRPr="00531AA3">
        <w:rPr>
          <w:lang w:val="en-ZA"/>
        </w:rPr>
        <w:t xml:space="preserve"> that is directly attributed to the </w:t>
      </w:r>
      <w:r w:rsidR="0057009D">
        <w:rPr>
          <w:lang w:val="en-ZA"/>
        </w:rPr>
        <w:t xml:space="preserve">Programme </w:t>
      </w:r>
      <w:r w:rsidR="00BD25B8" w:rsidRPr="00531AA3">
        <w:rPr>
          <w:lang w:val="en-ZA"/>
        </w:rPr>
        <w:t xml:space="preserve">compulsory </w:t>
      </w:r>
      <w:r w:rsidRPr="00531AA3">
        <w:rPr>
          <w:lang w:val="en-ZA"/>
        </w:rPr>
        <w:t xml:space="preserve">land acquisition process, and which requires the relocation of a household or </w:t>
      </w:r>
      <w:r w:rsidR="00DE4256" w:rsidRPr="00531AA3">
        <w:rPr>
          <w:lang w:val="en-ZA"/>
        </w:rPr>
        <w:t xml:space="preserve">entire </w:t>
      </w:r>
      <w:r w:rsidRPr="00531AA3">
        <w:rPr>
          <w:lang w:val="en-ZA"/>
        </w:rPr>
        <w:t>community to another location.</w:t>
      </w:r>
    </w:p>
    <w:p w14:paraId="53CFB2E9" w14:textId="5BFCD2CA" w:rsidR="00DE4256" w:rsidRPr="00531AA3" w:rsidRDefault="00DE4256" w:rsidP="00DE4256">
      <w:pPr>
        <w:pStyle w:val="ListParagraph"/>
        <w:ind w:left="360"/>
        <w:rPr>
          <w:lang w:val="en-ZA"/>
        </w:rPr>
      </w:pPr>
      <w:r w:rsidRPr="00531AA3">
        <w:rPr>
          <w:lang w:val="en-ZA"/>
        </w:rPr>
        <w:t xml:space="preserve">Physical displacement may occur </w:t>
      </w:r>
      <w:r w:rsidR="002D01D2" w:rsidRPr="00531AA3">
        <w:rPr>
          <w:lang w:val="en-ZA"/>
        </w:rPr>
        <w:t xml:space="preserve">where land allocated to the </w:t>
      </w:r>
      <w:r w:rsidR="0057009D">
        <w:rPr>
          <w:lang w:val="en-ZA"/>
        </w:rPr>
        <w:t xml:space="preserve">Programme </w:t>
      </w:r>
      <w:r w:rsidR="002D01D2" w:rsidRPr="00531AA3">
        <w:rPr>
          <w:lang w:val="en-ZA"/>
        </w:rPr>
        <w:t>supports existing formal residences, informal occupants or squatters</w:t>
      </w:r>
      <w:r w:rsidR="0020299D" w:rsidRPr="00531AA3">
        <w:rPr>
          <w:lang w:val="en-ZA"/>
        </w:rPr>
        <w:t xml:space="preserve"> that would need to be relocated. </w:t>
      </w:r>
      <w:r w:rsidR="00C138A9" w:rsidRPr="00531AA3">
        <w:rPr>
          <w:lang w:val="en-ZA"/>
        </w:rPr>
        <w:t xml:space="preserve">In </w:t>
      </w:r>
      <w:r w:rsidR="00CD773A" w:rsidRPr="00531AA3">
        <w:rPr>
          <w:lang w:val="en-ZA"/>
        </w:rPr>
        <w:t>principle, the relocation of household</w:t>
      </w:r>
      <w:r w:rsidR="0096244B" w:rsidRPr="00531AA3">
        <w:rPr>
          <w:lang w:val="en-ZA"/>
        </w:rPr>
        <w:t>s or communities</w:t>
      </w:r>
      <w:r w:rsidR="00CD773A" w:rsidRPr="00531AA3">
        <w:rPr>
          <w:lang w:val="en-ZA"/>
        </w:rPr>
        <w:t xml:space="preserve"> is not supported </w:t>
      </w:r>
      <w:r w:rsidR="0096244B" w:rsidRPr="00531AA3">
        <w:rPr>
          <w:lang w:val="en-ZA"/>
        </w:rPr>
        <w:t xml:space="preserve">and should be avoided to the maximum extent possible. However, in cases where physical displacement cannot be avoided, this </w:t>
      </w:r>
      <w:r w:rsidR="00CE6081">
        <w:rPr>
          <w:lang w:val="en-ZA"/>
        </w:rPr>
        <w:t>LACF</w:t>
      </w:r>
      <w:r w:rsidR="0096244B" w:rsidRPr="00531AA3">
        <w:rPr>
          <w:lang w:val="en-ZA"/>
        </w:rPr>
        <w:t xml:space="preserve"> will apply. </w:t>
      </w:r>
    </w:p>
    <w:p w14:paraId="40023D60" w14:textId="77777777" w:rsidR="00195B0E" w:rsidRPr="00531AA3" w:rsidRDefault="00195B0E" w:rsidP="00F54C55">
      <w:pPr>
        <w:rPr>
          <w:lang w:val="en-ZA"/>
        </w:rPr>
      </w:pPr>
    </w:p>
    <w:p w14:paraId="2BA1AB48" w14:textId="7384CC18" w:rsidR="007F314D" w:rsidRPr="00531AA3" w:rsidRDefault="007F314D" w:rsidP="006F6979">
      <w:pPr>
        <w:pStyle w:val="ListParagraph"/>
        <w:numPr>
          <w:ilvl w:val="0"/>
          <w:numId w:val="4"/>
        </w:numPr>
        <w:rPr>
          <w:lang w:val="en-ZA"/>
        </w:rPr>
      </w:pPr>
      <w:r w:rsidRPr="00531AA3">
        <w:rPr>
          <w:b/>
          <w:bCs/>
          <w:lang w:val="en-ZA"/>
        </w:rPr>
        <w:t>Economic Displacement:</w:t>
      </w:r>
      <w:r w:rsidRPr="00531AA3">
        <w:rPr>
          <w:lang w:val="en-ZA"/>
        </w:rPr>
        <w:t xml:space="preserve"> The loss of access to land or the benefits derived from that land that is directly attributed to the </w:t>
      </w:r>
      <w:r w:rsidR="0057009D">
        <w:rPr>
          <w:lang w:val="en-ZA"/>
        </w:rPr>
        <w:t xml:space="preserve">Programme </w:t>
      </w:r>
      <w:r w:rsidRPr="00531AA3">
        <w:rPr>
          <w:lang w:val="en-ZA"/>
        </w:rPr>
        <w:t xml:space="preserve">land acquisition process, and results in the loss of income and livelihoods of </w:t>
      </w:r>
      <w:r w:rsidR="0021587F" w:rsidRPr="00531AA3">
        <w:rPr>
          <w:lang w:val="en-ZA"/>
        </w:rPr>
        <w:t>affected</w:t>
      </w:r>
      <w:r w:rsidRPr="00531AA3">
        <w:rPr>
          <w:lang w:val="en-ZA"/>
        </w:rPr>
        <w:t xml:space="preserve"> </w:t>
      </w:r>
      <w:r w:rsidR="00793460" w:rsidRPr="00531AA3">
        <w:rPr>
          <w:lang w:val="en-ZA"/>
        </w:rPr>
        <w:t>people</w:t>
      </w:r>
      <w:r w:rsidR="00793460">
        <w:rPr>
          <w:lang w:val="en-ZA"/>
        </w:rPr>
        <w:t xml:space="preserve"> but</w:t>
      </w:r>
      <w:r w:rsidRPr="00531AA3">
        <w:rPr>
          <w:lang w:val="en-ZA"/>
        </w:rPr>
        <w:t xml:space="preserve"> does </w:t>
      </w:r>
      <w:r w:rsidR="00B4241F" w:rsidRPr="00531AA3">
        <w:rPr>
          <w:b/>
          <w:bCs/>
          <w:i/>
          <w:iCs/>
          <w:lang w:val="en-ZA"/>
        </w:rPr>
        <w:t>NOT</w:t>
      </w:r>
      <w:r w:rsidRPr="00531AA3">
        <w:rPr>
          <w:lang w:val="en-ZA"/>
        </w:rPr>
        <w:t xml:space="preserve"> directly lead to the loss of</w:t>
      </w:r>
      <w:r w:rsidR="0021587F" w:rsidRPr="00531AA3">
        <w:rPr>
          <w:lang w:val="en-ZA"/>
        </w:rPr>
        <w:t xml:space="preserve"> their </w:t>
      </w:r>
      <w:r w:rsidRPr="00531AA3">
        <w:rPr>
          <w:lang w:val="en-ZA"/>
        </w:rPr>
        <w:t>place of residence.</w:t>
      </w:r>
    </w:p>
    <w:p w14:paraId="125CBB1F" w14:textId="0A8343FF" w:rsidR="0021587F" w:rsidRPr="00531AA3" w:rsidRDefault="0021587F" w:rsidP="0021587F">
      <w:pPr>
        <w:pStyle w:val="ListParagraph"/>
        <w:ind w:left="360"/>
        <w:rPr>
          <w:b/>
          <w:bCs/>
          <w:lang w:val="en-ZA"/>
        </w:rPr>
      </w:pPr>
    </w:p>
    <w:p w14:paraId="48B7E09F" w14:textId="541E521E" w:rsidR="00E16CB0" w:rsidRPr="00531AA3" w:rsidRDefault="0021587F" w:rsidP="008B3E75">
      <w:pPr>
        <w:pStyle w:val="ListParagraph"/>
        <w:ind w:left="360"/>
        <w:rPr>
          <w:lang w:val="en-ZA"/>
        </w:rPr>
      </w:pPr>
      <w:r w:rsidRPr="00531AA3">
        <w:rPr>
          <w:lang w:val="en-ZA"/>
        </w:rPr>
        <w:t xml:space="preserve">Economic displacement may occur where land allocated to the </w:t>
      </w:r>
      <w:r w:rsidR="0057009D">
        <w:rPr>
          <w:lang w:val="en-ZA"/>
        </w:rPr>
        <w:t xml:space="preserve">Programme </w:t>
      </w:r>
      <w:r w:rsidRPr="00531AA3">
        <w:rPr>
          <w:lang w:val="en-ZA"/>
        </w:rPr>
        <w:t xml:space="preserve">supports existing uses including subsistence agriculture, communal grazing, </w:t>
      </w:r>
      <w:r w:rsidR="001563CB" w:rsidRPr="00531AA3">
        <w:rPr>
          <w:lang w:val="en-ZA"/>
        </w:rPr>
        <w:t xml:space="preserve">materials harvesting, businesses or informal trading. </w:t>
      </w:r>
      <w:r w:rsidRPr="00531AA3">
        <w:rPr>
          <w:lang w:val="en-ZA"/>
        </w:rPr>
        <w:t>In principle, the</w:t>
      </w:r>
      <w:r w:rsidR="001563CB" w:rsidRPr="00531AA3">
        <w:rPr>
          <w:lang w:val="en-ZA"/>
        </w:rPr>
        <w:t xml:space="preserve"> </w:t>
      </w:r>
      <w:r w:rsidR="0057009D">
        <w:rPr>
          <w:lang w:val="en-ZA"/>
        </w:rPr>
        <w:t xml:space="preserve">Programme </w:t>
      </w:r>
      <w:r w:rsidR="0070616D" w:rsidRPr="00531AA3">
        <w:rPr>
          <w:lang w:val="en-ZA"/>
        </w:rPr>
        <w:t>should avoid</w:t>
      </w:r>
      <w:r w:rsidR="00CE6081">
        <w:rPr>
          <w:lang w:val="en-ZA"/>
        </w:rPr>
        <w:t xml:space="preserve"> causing any</w:t>
      </w:r>
      <w:r w:rsidR="0070616D" w:rsidRPr="00531AA3">
        <w:rPr>
          <w:lang w:val="en-ZA"/>
        </w:rPr>
        <w:t xml:space="preserve"> </w:t>
      </w:r>
      <w:r w:rsidR="00CE6081">
        <w:rPr>
          <w:lang w:val="en-ZA"/>
        </w:rPr>
        <w:t>e</w:t>
      </w:r>
      <w:r w:rsidR="00CE6081" w:rsidRPr="00531AA3">
        <w:rPr>
          <w:lang w:val="en-ZA"/>
        </w:rPr>
        <w:t>conomic displacement</w:t>
      </w:r>
      <w:r w:rsidR="00CE6081">
        <w:rPr>
          <w:lang w:val="en-ZA"/>
        </w:rPr>
        <w:t>.</w:t>
      </w:r>
    </w:p>
    <w:p w14:paraId="64656CBF" w14:textId="260DDA39" w:rsidR="0067757F" w:rsidRPr="00531AA3" w:rsidRDefault="0067757F" w:rsidP="00C03B92">
      <w:pPr>
        <w:pStyle w:val="Heading2"/>
        <w:rPr>
          <w:lang w:val="en-ZA"/>
        </w:rPr>
      </w:pPr>
      <w:bookmarkStart w:id="9" w:name="_Toc523983708"/>
      <w:bookmarkStart w:id="10" w:name="_Toc525275999"/>
      <w:bookmarkStart w:id="11" w:name="_Toc57983444"/>
      <w:r w:rsidRPr="00C03B92">
        <w:t>Categories</w:t>
      </w:r>
      <w:r w:rsidRPr="00531AA3">
        <w:rPr>
          <w:lang w:val="en-ZA"/>
        </w:rPr>
        <w:t xml:space="preserve"> of Likely </w:t>
      </w:r>
      <w:r w:rsidR="00ED0658" w:rsidRPr="00531AA3">
        <w:rPr>
          <w:lang w:val="en-ZA"/>
        </w:rPr>
        <w:t xml:space="preserve">Displacement </w:t>
      </w:r>
      <w:r w:rsidRPr="00531AA3">
        <w:rPr>
          <w:lang w:val="en-ZA"/>
        </w:rPr>
        <w:t xml:space="preserve"> </w:t>
      </w:r>
    </w:p>
    <w:p w14:paraId="711F64C6" w14:textId="6AE958E0" w:rsidR="0067757F" w:rsidRDefault="00FB1593" w:rsidP="0067757F">
      <w:pPr>
        <w:rPr>
          <w:lang w:val="en-ZA"/>
        </w:rPr>
      </w:pPr>
      <w:r w:rsidRPr="00531AA3">
        <w:rPr>
          <w:lang w:val="en-ZA"/>
        </w:rPr>
        <w:t xml:space="preserve">As the exact sites for the inventions are not fully known, no definitive statement on the types of displacement and impact can be made. However, it can be reasonably be expected that one or more of the following </w:t>
      </w:r>
      <w:r w:rsidR="00ED0658" w:rsidRPr="00531AA3">
        <w:rPr>
          <w:lang w:val="en-ZA"/>
        </w:rPr>
        <w:t xml:space="preserve">forms of displacement may </w:t>
      </w:r>
      <w:r w:rsidRPr="00531AA3">
        <w:rPr>
          <w:lang w:val="en-ZA"/>
        </w:rPr>
        <w:t>occur</w:t>
      </w:r>
      <w:r w:rsidR="00ED0658" w:rsidRPr="00531AA3">
        <w:rPr>
          <w:lang w:val="en-ZA"/>
        </w:rPr>
        <w:t xml:space="preserve">: </w:t>
      </w:r>
    </w:p>
    <w:p w14:paraId="15036CE2" w14:textId="77777777" w:rsidR="00540A97" w:rsidRPr="00531AA3" w:rsidRDefault="00540A97" w:rsidP="0067757F">
      <w:pPr>
        <w:rPr>
          <w:lang w:val="en-ZA"/>
        </w:rPr>
      </w:pPr>
    </w:p>
    <w:p w14:paraId="421D2CBF" w14:textId="554979CD" w:rsidR="00ED0658" w:rsidRPr="009F4E5A" w:rsidRDefault="0067757F" w:rsidP="0057009D">
      <w:pPr>
        <w:pStyle w:val="ListParagraph"/>
        <w:numPr>
          <w:ilvl w:val="0"/>
          <w:numId w:val="31"/>
        </w:numPr>
        <w:rPr>
          <w:b/>
          <w:bCs/>
          <w:lang w:val="en-ZA"/>
        </w:rPr>
      </w:pPr>
      <w:r w:rsidRPr="009F4E5A">
        <w:rPr>
          <w:b/>
          <w:bCs/>
          <w:lang w:val="en-ZA"/>
        </w:rPr>
        <w:t>Loss of Private Land</w:t>
      </w:r>
      <w:r w:rsidR="00ED0658" w:rsidRPr="009F4E5A">
        <w:rPr>
          <w:b/>
          <w:bCs/>
          <w:lang w:val="en-ZA"/>
        </w:rPr>
        <w:t xml:space="preserve">: </w:t>
      </w:r>
      <w:r w:rsidR="00ED0658" w:rsidRPr="009F4E5A">
        <w:rPr>
          <w:lang w:val="en-ZA"/>
        </w:rPr>
        <w:t>The compulsory acquisition of private land under residential, commercial, agricultural, or unspecified uses</w:t>
      </w:r>
      <w:r w:rsidR="008616EB" w:rsidRPr="009F4E5A">
        <w:rPr>
          <w:lang w:val="en-ZA"/>
        </w:rPr>
        <w:t xml:space="preserve"> </w:t>
      </w:r>
      <w:r w:rsidR="00EA2E1D" w:rsidRPr="009F4E5A">
        <w:rPr>
          <w:lang w:val="en-ZA"/>
        </w:rPr>
        <w:t xml:space="preserve">as </w:t>
      </w:r>
      <w:r w:rsidR="00ED0658" w:rsidRPr="009F4E5A">
        <w:rPr>
          <w:lang w:val="en-ZA"/>
        </w:rPr>
        <w:t>held under private title</w:t>
      </w:r>
      <w:r w:rsidR="00EA2E1D" w:rsidRPr="009F4E5A">
        <w:rPr>
          <w:lang w:val="en-ZA"/>
        </w:rPr>
        <w:t xml:space="preserve"> deed. </w:t>
      </w:r>
    </w:p>
    <w:p w14:paraId="41A47C2D" w14:textId="575AB0F3" w:rsidR="004C17DC" w:rsidRPr="009F4E5A" w:rsidRDefault="004C17DC" w:rsidP="0057009D">
      <w:pPr>
        <w:pStyle w:val="ListParagraph"/>
        <w:numPr>
          <w:ilvl w:val="0"/>
          <w:numId w:val="31"/>
        </w:numPr>
        <w:rPr>
          <w:b/>
          <w:bCs/>
          <w:lang w:val="en-ZA"/>
        </w:rPr>
      </w:pPr>
      <w:r w:rsidRPr="009F4E5A">
        <w:rPr>
          <w:b/>
          <w:bCs/>
          <w:lang w:val="en-ZA"/>
        </w:rPr>
        <w:t xml:space="preserve">Loss of Land under </w:t>
      </w:r>
      <w:r w:rsidR="00EA2E1D" w:rsidRPr="009F4E5A">
        <w:rPr>
          <w:b/>
          <w:bCs/>
          <w:lang w:val="en-ZA"/>
        </w:rPr>
        <w:t>Informal</w:t>
      </w:r>
      <w:r w:rsidRPr="009F4E5A">
        <w:rPr>
          <w:b/>
          <w:bCs/>
          <w:lang w:val="en-ZA"/>
        </w:rPr>
        <w:t xml:space="preserve"> Occupation or Use:</w:t>
      </w:r>
      <w:r w:rsidRPr="009F4E5A">
        <w:rPr>
          <w:lang w:val="en-ZA"/>
        </w:rPr>
        <w:t xml:space="preserve"> </w:t>
      </w:r>
      <w:r w:rsidR="00EA2E1D" w:rsidRPr="009F4E5A">
        <w:rPr>
          <w:lang w:val="en-ZA"/>
        </w:rPr>
        <w:t xml:space="preserve">The </w:t>
      </w:r>
      <w:r w:rsidR="00305CDA" w:rsidRPr="009F4E5A">
        <w:rPr>
          <w:lang w:val="en-ZA"/>
        </w:rPr>
        <w:t>legal eviction</w:t>
      </w:r>
      <w:r w:rsidR="001D1752">
        <w:rPr>
          <w:rStyle w:val="FootnoteReference"/>
          <w:lang w:val="en-ZA"/>
        </w:rPr>
        <w:footnoteReference w:id="2"/>
      </w:r>
      <w:r w:rsidR="00305CDA" w:rsidRPr="009F4E5A">
        <w:rPr>
          <w:lang w:val="en-ZA"/>
        </w:rPr>
        <w:t xml:space="preserve"> of informal occupants or users (</w:t>
      </w:r>
      <w:r w:rsidR="00AB3DD9" w:rsidRPr="009F4E5A">
        <w:rPr>
          <w:lang w:val="en-ZA"/>
        </w:rPr>
        <w:t>i.e.,</w:t>
      </w:r>
      <w:r w:rsidR="00305CDA" w:rsidRPr="009F4E5A">
        <w:rPr>
          <w:lang w:val="en-ZA"/>
        </w:rPr>
        <w:t xml:space="preserve"> squatters) residing </w:t>
      </w:r>
      <w:r w:rsidR="003652DB" w:rsidRPr="009F4E5A">
        <w:rPr>
          <w:lang w:val="en-ZA"/>
        </w:rPr>
        <w:t xml:space="preserve">on </w:t>
      </w:r>
      <w:r w:rsidR="00305CDA" w:rsidRPr="009F4E5A">
        <w:rPr>
          <w:lang w:val="en-ZA"/>
        </w:rPr>
        <w:t>or actively using land that they do</w:t>
      </w:r>
      <w:r w:rsidR="00325A65">
        <w:rPr>
          <w:lang w:val="en-ZA"/>
        </w:rPr>
        <w:t xml:space="preserve"> </w:t>
      </w:r>
      <w:r w:rsidR="00305CDA" w:rsidRPr="009F4E5A">
        <w:rPr>
          <w:lang w:val="en-ZA"/>
        </w:rPr>
        <w:t xml:space="preserve">not </w:t>
      </w:r>
      <w:r w:rsidR="00C353AA">
        <w:rPr>
          <w:lang w:val="en-ZA"/>
        </w:rPr>
        <w:t xml:space="preserve">have </w:t>
      </w:r>
      <w:r w:rsidR="003652DB" w:rsidRPr="009F4E5A">
        <w:rPr>
          <w:lang w:val="en-ZA"/>
        </w:rPr>
        <w:t xml:space="preserve">legal rights to. </w:t>
      </w:r>
      <w:r w:rsidR="00305CDA" w:rsidRPr="009F4E5A">
        <w:rPr>
          <w:lang w:val="en-ZA"/>
        </w:rPr>
        <w:t xml:space="preserve"> </w:t>
      </w:r>
    </w:p>
    <w:p w14:paraId="3F047D19" w14:textId="193CAB61" w:rsidR="007B3DED" w:rsidRPr="009F4E5A" w:rsidRDefault="008616EB" w:rsidP="0057009D">
      <w:pPr>
        <w:pStyle w:val="ListParagraph"/>
        <w:numPr>
          <w:ilvl w:val="0"/>
          <w:numId w:val="31"/>
        </w:numPr>
        <w:rPr>
          <w:lang w:val="en-ZA"/>
        </w:rPr>
      </w:pPr>
      <w:r w:rsidRPr="009F4E5A">
        <w:rPr>
          <w:b/>
          <w:bCs/>
          <w:lang w:val="en-ZA"/>
        </w:rPr>
        <w:t xml:space="preserve">Loss of </w:t>
      </w:r>
      <w:r w:rsidR="004C17DC" w:rsidRPr="009F4E5A">
        <w:rPr>
          <w:b/>
          <w:bCs/>
          <w:lang w:val="en-ZA"/>
        </w:rPr>
        <w:t>Communal/</w:t>
      </w:r>
      <w:r w:rsidR="007B3DED" w:rsidRPr="009F4E5A">
        <w:rPr>
          <w:b/>
          <w:bCs/>
          <w:lang w:val="en-ZA"/>
        </w:rPr>
        <w:t xml:space="preserve">Community Land: </w:t>
      </w:r>
      <w:r w:rsidR="007B3DED" w:rsidRPr="009F4E5A">
        <w:rPr>
          <w:lang w:val="en-ZA"/>
        </w:rPr>
        <w:t>The compulsory acquisition of communal land owned under customary rights, or undesignated land used by local communities with</w:t>
      </w:r>
      <w:r w:rsidR="00BD2510" w:rsidRPr="009F4E5A">
        <w:rPr>
          <w:lang w:val="en-ZA"/>
        </w:rPr>
        <w:t xml:space="preserve">out </w:t>
      </w:r>
      <w:r w:rsidR="00C24636" w:rsidRPr="009F4E5A">
        <w:rPr>
          <w:lang w:val="en-ZA"/>
        </w:rPr>
        <w:t xml:space="preserve">any formal ownership. </w:t>
      </w:r>
    </w:p>
    <w:p w14:paraId="478761B5" w14:textId="7C5C8C32" w:rsidR="00AB3DD9" w:rsidRPr="009F4E5A" w:rsidRDefault="00AB3DD9" w:rsidP="0057009D">
      <w:pPr>
        <w:pStyle w:val="ListParagraph"/>
        <w:numPr>
          <w:ilvl w:val="0"/>
          <w:numId w:val="31"/>
        </w:numPr>
        <w:rPr>
          <w:lang w:val="en-ZA"/>
        </w:rPr>
      </w:pPr>
      <w:r w:rsidRPr="009F4E5A">
        <w:rPr>
          <w:b/>
          <w:bCs/>
          <w:lang w:val="en-ZA"/>
        </w:rPr>
        <w:t>Loss of Access to Natural Resources:</w:t>
      </w:r>
      <w:r w:rsidRPr="009F4E5A">
        <w:rPr>
          <w:lang w:val="en-ZA"/>
        </w:rPr>
        <w:t xml:space="preserve"> The restriction of access to private or public land which is used by affected persons for natural resource harvesting (plant collection, sand mining etc.) </w:t>
      </w:r>
    </w:p>
    <w:p w14:paraId="3FE6CF40" w14:textId="536B988D" w:rsidR="00C76783" w:rsidRPr="009F4E5A" w:rsidRDefault="00C76783" w:rsidP="0057009D">
      <w:pPr>
        <w:pStyle w:val="ListParagraph"/>
        <w:numPr>
          <w:ilvl w:val="0"/>
          <w:numId w:val="31"/>
        </w:numPr>
        <w:rPr>
          <w:lang w:val="en-ZA"/>
        </w:rPr>
      </w:pPr>
      <w:r w:rsidRPr="009F4E5A">
        <w:rPr>
          <w:b/>
          <w:bCs/>
          <w:lang w:val="en-ZA"/>
        </w:rPr>
        <w:t>Loss of Community Facilities and Services:</w:t>
      </w:r>
      <w:r w:rsidRPr="009F4E5A">
        <w:rPr>
          <w:lang w:val="en-ZA"/>
        </w:rPr>
        <w:t xml:space="preserve"> </w:t>
      </w:r>
      <w:r w:rsidR="005356DD" w:rsidRPr="009F4E5A">
        <w:rPr>
          <w:lang w:val="en-ZA"/>
        </w:rPr>
        <w:t>The destruction or removal of any structures, buildings, infrastructure</w:t>
      </w:r>
      <w:r w:rsidR="009F4E5A" w:rsidRPr="009F4E5A">
        <w:rPr>
          <w:lang w:val="en-ZA"/>
        </w:rPr>
        <w:t xml:space="preserve"> used by or as community services (clinics, school, powerlines etc.)</w:t>
      </w:r>
    </w:p>
    <w:p w14:paraId="36C81C79" w14:textId="020FBFFE" w:rsidR="00C24636" w:rsidRPr="009F4E5A" w:rsidRDefault="00C24636" w:rsidP="0057009D">
      <w:pPr>
        <w:pStyle w:val="ListParagraph"/>
        <w:numPr>
          <w:ilvl w:val="0"/>
          <w:numId w:val="31"/>
        </w:numPr>
        <w:rPr>
          <w:lang w:val="en-ZA"/>
        </w:rPr>
      </w:pPr>
      <w:r w:rsidRPr="009F4E5A">
        <w:rPr>
          <w:b/>
          <w:bCs/>
          <w:lang w:val="en-ZA"/>
        </w:rPr>
        <w:t>Loss of Structures:</w:t>
      </w:r>
      <w:r w:rsidRPr="009F4E5A">
        <w:rPr>
          <w:lang w:val="en-ZA"/>
        </w:rPr>
        <w:t xml:space="preserve"> The destruction or removal of any </w:t>
      </w:r>
      <w:r w:rsidR="009F4E5A" w:rsidRPr="009F4E5A">
        <w:rPr>
          <w:lang w:val="en-ZA"/>
        </w:rPr>
        <w:t xml:space="preserve">private residential or commercial </w:t>
      </w:r>
      <w:r w:rsidRPr="009F4E5A">
        <w:rPr>
          <w:lang w:val="en-ZA"/>
        </w:rPr>
        <w:t xml:space="preserve">structures, buildings, </w:t>
      </w:r>
      <w:r w:rsidR="00FB1593" w:rsidRPr="009F4E5A">
        <w:rPr>
          <w:lang w:val="en-ZA"/>
        </w:rPr>
        <w:t>infrastructure,</w:t>
      </w:r>
      <w:r w:rsidRPr="009F4E5A">
        <w:rPr>
          <w:lang w:val="en-ZA"/>
        </w:rPr>
        <w:t xml:space="preserve"> </w:t>
      </w:r>
      <w:r w:rsidR="00FB1593" w:rsidRPr="009F4E5A">
        <w:rPr>
          <w:lang w:val="en-ZA"/>
        </w:rPr>
        <w:t xml:space="preserve">or any other fixed property located on the target land. </w:t>
      </w:r>
    </w:p>
    <w:p w14:paraId="4D402BAA" w14:textId="4F13285C" w:rsidR="00FB1593" w:rsidRDefault="00FB1593" w:rsidP="0057009D">
      <w:pPr>
        <w:pStyle w:val="ListParagraph"/>
        <w:numPr>
          <w:ilvl w:val="0"/>
          <w:numId w:val="31"/>
        </w:numPr>
        <w:rPr>
          <w:lang w:val="en-ZA"/>
        </w:rPr>
      </w:pPr>
      <w:r w:rsidRPr="009F4E5A">
        <w:rPr>
          <w:b/>
          <w:bCs/>
          <w:lang w:val="en-ZA"/>
        </w:rPr>
        <w:t>Loss of Crops and Trees:</w:t>
      </w:r>
      <w:r w:rsidRPr="009F4E5A">
        <w:rPr>
          <w:lang w:val="en-ZA"/>
        </w:rPr>
        <w:t xml:space="preserve"> The destruction or removal of any standing crops and productive trees located on the target farmland. </w:t>
      </w:r>
    </w:p>
    <w:p w14:paraId="004169F5" w14:textId="77777777" w:rsidR="00540A97" w:rsidRPr="009F4E5A" w:rsidRDefault="00540A97" w:rsidP="00C03B92">
      <w:pPr>
        <w:rPr>
          <w:lang w:val="en-ZA"/>
        </w:rPr>
      </w:pPr>
    </w:p>
    <w:p w14:paraId="7D024A54" w14:textId="77777777" w:rsidR="00CE6081" w:rsidRDefault="00CE6081" w:rsidP="00CE6081">
      <w:pPr>
        <w:pStyle w:val="Heading1"/>
      </w:pPr>
      <w:r>
        <w:t xml:space="preserve">Regulatory and International Standards </w:t>
      </w:r>
    </w:p>
    <w:p w14:paraId="700A9DD0" w14:textId="6D800C51" w:rsidR="00A512D7" w:rsidRPr="00531AA3" w:rsidRDefault="00A512D7" w:rsidP="00CE6081">
      <w:pPr>
        <w:pStyle w:val="Heading2"/>
        <w:rPr>
          <w:lang w:val="en-ZA"/>
        </w:rPr>
      </w:pPr>
      <w:r w:rsidRPr="00531AA3">
        <w:rPr>
          <w:lang w:val="en-ZA"/>
        </w:rPr>
        <w:t>National Legislative Framework</w:t>
      </w:r>
      <w:bookmarkEnd w:id="9"/>
      <w:bookmarkEnd w:id="10"/>
      <w:bookmarkEnd w:id="11"/>
    </w:p>
    <w:p w14:paraId="353FA1E4" w14:textId="7E278828" w:rsidR="00614356" w:rsidRPr="00531AA3" w:rsidRDefault="00473C9F" w:rsidP="00614356">
      <w:pPr>
        <w:rPr>
          <w:lang w:val="en-ZA"/>
        </w:rPr>
      </w:pPr>
      <w:r w:rsidRPr="00531AA3">
        <w:rPr>
          <w:lang w:val="en-ZA"/>
        </w:rPr>
        <w:t>Compulsory land acquisition, compensation and resettlement</w:t>
      </w:r>
      <w:r w:rsidR="00515041" w:rsidRPr="00531AA3">
        <w:rPr>
          <w:lang w:val="en-ZA"/>
        </w:rPr>
        <w:t xml:space="preserve"> in urban areas</w:t>
      </w:r>
      <w:r w:rsidRPr="00531AA3">
        <w:rPr>
          <w:lang w:val="en-ZA"/>
        </w:rPr>
        <w:t xml:space="preserve"> is regulated under </w:t>
      </w:r>
      <w:r w:rsidR="00FC3A67" w:rsidRPr="00531AA3">
        <w:rPr>
          <w:lang w:val="en-ZA"/>
        </w:rPr>
        <w:t>several</w:t>
      </w:r>
      <w:r w:rsidRPr="00531AA3">
        <w:rPr>
          <w:lang w:val="en-ZA"/>
        </w:rPr>
        <w:t xml:space="preserve"> </w:t>
      </w:r>
      <w:r w:rsidR="00DD2B4A" w:rsidRPr="00531AA3">
        <w:rPr>
          <w:lang w:val="en-ZA"/>
        </w:rPr>
        <w:t xml:space="preserve">national laws as follows: </w:t>
      </w:r>
    </w:p>
    <w:p w14:paraId="02405526" w14:textId="790F51AB" w:rsidR="00DD2B4A" w:rsidRPr="00531AA3" w:rsidRDefault="00DD2B4A" w:rsidP="00614356">
      <w:pPr>
        <w:rPr>
          <w:lang w:val="en-ZA"/>
        </w:rPr>
      </w:pPr>
    </w:p>
    <w:p w14:paraId="15FA438E" w14:textId="08E68AE8" w:rsidR="0091409B" w:rsidRPr="00531AA3" w:rsidRDefault="00DD2B4A" w:rsidP="0057009D">
      <w:pPr>
        <w:pStyle w:val="ListParagraph"/>
        <w:numPr>
          <w:ilvl w:val="0"/>
          <w:numId w:val="24"/>
        </w:numPr>
        <w:rPr>
          <w:lang w:val="en-ZA"/>
        </w:rPr>
      </w:pPr>
      <w:r w:rsidRPr="00531AA3">
        <w:rPr>
          <w:b/>
          <w:bCs/>
          <w:lang w:val="en-ZA"/>
        </w:rPr>
        <w:t xml:space="preserve">The </w:t>
      </w:r>
      <w:r w:rsidR="00DF6C61" w:rsidRPr="00531AA3">
        <w:rPr>
          <w:b/>
          <w:bCs/>
          <w:lang w:val="en-ZA"/>
        </w:rPr>
        <w:t xml:space="preserve">Namibian </w:t>
      </w:r>
      <w:r w:rsidRPr="00531AA3">
        <w:rPr>
          <w:b/>
          <w:bCs/>
          <w:lang w:val="en-ZA"/>
        </w:rPr>
        <w:t>Co</w:t>
      </w:r>
      <w:r w:rsidR="00B26A1B" w:rsidRPr="00531AA3">
        <w:rPr>
          <w:b/>
          <w:bCs/>
          <w:lang w:val="en-ZA"/>
        </w:rPr>
        <w:t>nstitution</w:t>
      </w:r>
      <w:r w:rsidR="00DF6C61" w:rsidRPr="00531AA3">
        <w:rPr>
          <w:b/>
          <w:bCs/>
          <w:lang w:val="en-ZA"/>
        </w:rPr>
        <w:t>, 2010:</w:t>
      </w:r>
      <w:r w:rsidR="00DF6C61" w:rsidRPr="00531AA3">
        <w:rPr>
          <w:lang w:val="en-ZA"/>
        </w:rPr>
        <w:t xml:space="preserve"> </w:t>
      </w:r>
      <w:r w:rsidR="000064B8" w:rsidRPr="00531AA3">
        <w:rPr>
          <w:lang w:val="en-ZA"/>
        </w:rPr>
        <w:t>Article 16</w:t>
      </w:r>
      <w:r w:rsidR="00EA323E" w:rsidRPr="00531AA3">
        <w:rPr>
          <w:lang w:val="en-ZA"/>
        </w:rPr>
        <w:t xml:space="preserve"> permits the State </w:t>
      </w:r>
      <w:r w:rsidR="0048170A" w:rsidRPr="00531AA3">
        <w:rPr>
          <w:lang w:val="en-ZA"/>
        </w:rPr>
        <w:t>to expropriate property but only in cases of the public interest and subject to the payment of just compensation</w:t>
      </w:r>
      <w:r w:rsidR="0091409B" w:rsidRPr="00531AA3">
        <w:rPr>
          <w:lang w:val="en-ZA"/>
        </w:rPr>
        <w:t>, in accordance with law and procedures established under an Act of Parliament.</w:t>
      </w:r>
    </w:p>
    <w:p w14:paraId="0F6B9A96" w14:textId="64CE9387" w:rsidR="00F259E9" w:rsidRPr="00531AA3" w:rsidRDefault="008D1D5A" w:rsidP="0057009D">
      <w:pPr>
        <w:pStyle w:val="ListParagraph"/>
        <w:numPr>
          <w:ilvl w:val="0"/>
          <w:numId w:val="24"/>
        </w:numPr>
        <w:rPr>
          <w:lang w:val="en-ZA"/>
        </w:rPr>
      </w:pPr>
      <w:r w:rsidRPr="00531AA3">
        <w:rPr>
          <w:b/>
          <w:bCs/>
          <w:lang w:val="en-ZA"/>
        </w:rPr>
        <w:t>The Urban and Regional Planning Act, 2018:</w:t>
      </w:r>
      <w:r w:rsidRPr="00531AA3">
        <w:rPr>
          <w:lang w:val="en-ZA"/>
        </w:rPr>
        <w:t xml:space="preserve"> Article 123(2) allows for the Minister or a local authority to </w:t>
      </w:r>
      <w:r w:rsidR="00180768" w:rsidRPr="00531AA3">
        <w:rPr>
          <w:lang w:val="en-ZA"/>
        </w:rPr>
        <w:t xml:space="preserve">expropriate land for the purpose of a zoning scheme or for the purpose of township establishment, consistent with the Expropriation Ordinance of 1978. </w:t>
      </w:r>
    </w:p>
    <w:p w14:paraId="42AFDA81" w14:textId="57ECF47D" w:rsidR="00FE23AD" w:rsidRPr="00531AA3" w:rsidRDefault="00515041" w:rsidP="0057009D">
      <w:pPr>
        <w:pStyle w:val="ListParagraph"/>
        <w:numPr>
          <w:ilvl w:val="0"/>
          <w:numId w:val="24"/>
        </w:numPr>
        <w:rPr>
          <w:lang w:val="en-ZA"/>
        </w:rPr>
      </w:pPr>
      <w:r w:rsidRPr="00531AA3">
        <w:rPr>
          <w:b/>
          <w:bCs/>
          <w:lang w:val="en-ZA"/>
        </w:rPr>
        <w:t>Expropriation Ordinance 13 of 1978:</w:t>
      </w:r>
      <w:r w:rsidRPr="00531AA3">
        <w:rPr>
          <w:lang w:val="en-ZA"/>
        </w:rPr>
        <w:t xml:space="preserve"> </w:t>
      </w:r>
      <w:r w:rsidR="00877572" w:rsidRPr="00531AA3">
        <w:rPr>
          <w:lang w:val="en-ZA"/>
        </w:rPr>
        <w:t xml:space="preserve">This Ordinance </w:t>
      </w:r>
      <w:r w:rsidR="008E547A" w:rsidRPr="00531AA3">
        <w:rPr>
          <w:lang w:val="en-ZA"/>
        </w:rPr>
        <w:t xml:space="preserve">grants the State legal powers to expropriate or otherwise acquire property for public and certain other purposes. </w:t>
      </w:r>
      <w:r w:rsidR="002825C2" w:rsidRPr="00531AA3">
        <w:rPr>
          <w:lang w:val="en-ZA"/>
        </w:rPr>
        <w:t xml:space="preserve">This is the enabling legislation, alongside the Urban and Regional Planning Act of 2018, that will allow local authorities to compulsory acquire land as contemplated under this Framework. </w:t>
      </w:r>
    </w:p>
    <w:p w14:paraId="386C50A1" w14:textId="5C72CFAF" w:rsidR="002825C2" w:rsidRPr="00531AA3" w:rsidRDefault="002825C2" w:rsidP="002825C2">
      <w:pPr>
        <w:rPr>
          <w:lang w:val="en-ZA"/>
        </w:rPr>
      </w:pPr>
    </w:p>
    <w:p w14:paraId="1B923BA2" w14:textId="77777777" w:rsidR="004A4713" w:rsidRPr="00531AA3" w:rsidRDefault="0047016A" w:rsidP="002825C2">
      <w:pPr>
        <w:rPr>
          <w:lang w:val="en-ZA"/>
        </w:rPr>
      </w:pPr>
      <w:r w:rsidRPr="00531AA3">
        <w:rPr>
          <w:lang w:val="en-ZA"/>
        </w:rPr>
        <w:t xml:space="preserve">The </w:t>
      </w:r>
      <w:r w:rsidRPr="00531AA3">
        <w:rPr>
          <w:b/>
          <w:bCs/>
          <w:lang w:val="en-ZA"/>
        </w:rPr>
        <w:t xml:space="preserve">Expropriation Ordinance 13 of 1978 </w:t>
      </w:r>
      <w:r w:rsidRPr="00531AA3">
        <w:rPr>
          <w:lang w:val="en-ZA"/>
        </w:rPr>
        <w:t xml:space="preserve">is the primary enabling </w:t>
      </w:r>
      <w:r w:rsidR="0083667D" w:rsidRPr="00531AA3">
        <w:rPr>
          <w:lang w:val="en-ZA"/>
        </w:rPr>
        <w:t>legislation for the compulsory acquisition of land, therefore its provisions require further consideration as below:</w:t>
      </w:r>
    </w:p>
    <w:p w14:paraId="162E7FBE" w14:textId="77777777" w:rsidR="004A4713" w:rsidRPr="00531AA3" w:rsidRDefault="004A4713" w:rsidP="002825C2">
      <w:pPr>
        <w:rPr>
          <w:lang w:val="en-ZA"/>
        </w:rPr>
      </w:pPr>
    </w:p>
    <w:p w14:paraId="75498551" w14:textId="77777777" w:rsidR="00545F06" w:rsidRPr="00531AA3" w:rsidRDefault="00545F06" w:rsidP="0057009D">
      <w:pPr>
        <w:pStyle w:val="ListParagraph"/>
        <w:numPr>
          <w:ilvl w:val="0"/>
          <w:numId w:val="25"/>
        </w:numPr>
        <w:rPr>
          <w:lang w:val="en-ZA"/>
        </w:rPr>
      </w:pPr>
      <w:r w:rsidRPr="00531AA3">
        <w:rPr>
          <w:lang w:val="en-ZA"/>
        </w:rPr>
        <w:t>P</w:t>
      </w:r>
      <w:r w:rsidR="00F12481" w:rsidRPr="00531AA3">
        <w:rPr>
          <w:lang w:val="en-ZA"/>
        </w:rPr>
        <w:t>owers granted under th</w:t>
      </w:r>
      <w:r w:rsidRPr="00531AA3">
        <w:rPr>
          <w:lang w:val="en-ZA"/>
        </w:rPr>
        <w:t>e</w:t>
      </w:r>
      <w:r w:rsidR="00F12481" w:rsidRPr="00531AA3">
        <w:rPr>
          <w:lang w:val="en-ZA"/>
        </w:rPr>
        <w:t xml:space="preserve"> Ordinance may be conferred to </w:t>
      </w:r>
      <w:r w:rsidRPr="00531AA3">
        <w:rPr>
          <w:lang w:val="en-ZA"/>
        </w:rPr>
        <w:t>a local authority (Section 3).</w:t>
      </w:r>
    </w:p>
    <w:p w14:paraId="22AC227F" w14:textId="77777777" w:rsidR="008F4DB8" w:rsidRPr="00531AA3" w:rsidRDefault="00BF4F03" w:rsidP="0057009D">
      <w:pPr>
        <w:pStyle w:val="ListParagraph"/>
        <w:numPr>
          <w:ilvl w:val="0"/>
          <w:numId w:val="25"/>
        </w:numPr>
        <w:rPr>
          <w:lang w:val="en-ZA"/>
        </w:rPr>
      </w:pPr>
      <w:r w:rsidRPr="00531AA3">
        <w:rPr>
          <w:lang w:val="en-ZA"/>
        </w:rPr>
        <w:t>Rights are granted to access and inspect the property being expropriated (Sect</w:t>
      </w:r>
      <w:r w:rsidR="008F4DB8" w:rsidRPr="00531AA3">
        <w:rPr>
          <w:lang w:val="en-ZA"/>
        </w:rPr>
        <w:t>ion 4)</w:t>
      </w:r>
    </w:p>
    <w:p w14:paraId="3B965FBD" w14:textId="29571D19" w:rsidR="002825C2" w:rsidRPr="00531AA3" w:rsidRDefault="008F4DB8" w:rsidP="0057009D">
      <w:pPr>
        <w:pStyle w:val="ListParagraph"/>
        <w:numPr>
          <w:ilvl w:val="0"/>
          <w:numId w:val="25"/>
        </w:numPr>
        <w:rPr>
          <w:lang w:val="en-ZA"/>
        </w:rPr>
      </w:pPr>
      <w:r w:rsidRPr="00531AA3">
        <w:rPr>
          <w:lang w:val="en-ZA"/>
        </w:rPr>
        <w:t xml:space="preserve">Notice of intent to expropriate </w:t>
      </w:r>
      <w:r w:rsidR="00B421ED" w:rsidRPr="00531AA3">
        <w:rPr>
          <w:lang w:val="en-ZA"/>
        </w:rPr>
        <w:t>is to</w:t>
      </w:r>
      <w:r w:rsidRPr="00531AA3">
        <w:rPr>
          <w:lang w:val="en-ZA"/>
        </w:rPr>
        <w:t xml:space="preserve"> be</w:t>
      </w:r>
      <w:r w:rsidR="00B421ED" w:rsidRPr="00531AA3">
        <w:rPr>
          <w:lang w:val="en-ZA"/>
        </w:rPr>
        <w:t xml:space="preserve"> served upon the owner of the property (Section 5).</w:t>
      </w:r>
    </w:p>
    <w:p w14:paraId="0E040DD8" w14:textId="3A032C2A" w:rsidR="00B421ED" w:rsidRPr="00531AA3" w:rsidRDefault="00036CFA" w:rsidP="0057009D">
      <w:pPr>
        <w:pStyle w:val="ListParagraph"/>
        <w:numPr>
          <w:ilvl w:val="0"/>
          <w:numId w:val="25"/>
        </w:numPr>
        <w:rPr>
          <w:lang w:val="en-ZA"/>
        </w:rPr>
      </w:pPr>
      <w:r w:rsidRPr="00531AA3">
        <w:rPr>
          <w:lang w:val="en-ZA"/>
        </w:rPr>
        <w:t xml:space="preserve">Compensation </w:t>
      </w:r>
      <w:r w:rsidR="00D630D2" w:rsidRPr="00531AA3">
        <w:rPr>
          <w:lang w:val="en-ZA"/>
        </w:rPr>
        <w:t>is</w:t>
      </w:r>
      <w:r w:rsidRPr="00531AA3">
        <w:rPr>
          <w:lang w:val="en-ZA"/>
        </w:rPr>
        <w:t xml:space="preserve"> </w:t>
      </w:r>
      <w:r w:rsidR="001E0547" w:rsidRPr="00531AA3">
        <w:rPr>
          <w:lang w:val="en-ZA"/>
        </w:rPr>
        <w:t xml:space="preserve">based on market value </w:t>
      </w:r>
      <w:r w:rsidR="00D630D2" w:rsidRPr="00531AA3">
        <w:rPr>
          <w:lang w:val="en-ZA"/>
        </w:rPr>
        <w:t xml:space="preserve">on a willing-seller/willing-buyer </w:t>
      </w:r>
      <w:r w:rsidR="00E949F8" w:rsidRPr="00531AA3">
        <w:rPr>
          <w:lang w:val="en-ZA"/>
        </w:rPr>
        <w:t xml:space="preserve">basis </w:t>
      </w:r>
      <w:r w:rsidR="00D630D2" w:rsidRPr="00531AA3">
        <w:rPr>
          <w:lang w:val="en-ZA"/>
        </w:rPr>
        <w:t xml:space="preserve">(Section </w:t>
      </w:r>
      <w:r w:rsidR="00E949F8" w:rsidRPr="00531AA3">
        <w:rPr>
          <w:lang w:val="en-ZA"/>
        </w:rPr>
        <w:t>9</w:t>
      </w:r>
      <w:r w:rsidR="00D630D2" w:rsidRPr="00531AA3">
        <w:rPr>
          <w:lang w:val="en-ZA"/>
        </w:rPr>
        <w:t>)</w:t>
      </w:r>
      <w:r w:rsidR="00E949F8" w:rsidRPr="00531AA3">
        <w:rPr>
          <w:lang w:val="en-ZA"/>
        </w:rPr>
        <w:t>.</w:t>
      </w:r>
    </w:p>
    <w:p w14:paraId="6D2D3A5D" w14:textId="5E04B4FE" w:rsidR="00E949F8" w:rsidRPr="00531AA3" w:rsidRDefault="00E949F8" w:rsidP="0057009D">
      <w:pPr>
        <w:pStyle w:val="ListParagraph"/>
        <w:numPr>
          <w:ilvl w:val="0"/>
          <w:numId w:val="25"/>
        </w:numPr>
        <w:rPr>
          <w:lang w:val="en-ZA"/>
        </w:rPr>
      </w:pPr>
      <w:r w:rsidRPr="00531AA3">
        <w:rPr>
          <w:lang w:val="en-ZA"/>
        </w:rPr>
        <w:t xml:space="preserve">Compensation </w:t>
      </w:r>
      <w:r w:rsidR="0007269E" w:rsidRPr="00531AA3">
        <w:rPr>
          <w:lang w:val="en-ZA"/>
        </w:rPr>
        <w:t>covers</w:t>
      </w:r>
      <w:r w:rsidRPr="00531AA3">
        <w:rPr>
          <w:lang w:val="en-ZA"/>
        </w:rPr>
        <w:t xml:space="preserve"> financial loss</w:t>
      </w:r>
      <w:r w:rsidR="00F03B01" w:rsidRPr="00531AA3">
        <w:rPr>
          <w:lang w:val="en-ZA"/>
        </w:rPr>
        <w:t xml:space="preserve"> and inconvenience </w:t>
      </w:r>
      <w:r w:rsidRPr="00531AA3">
        <w:rPr>
          <w:lang w:val="en-ZA"/>
        </w:rPr>
        <w:t>(Section 9).</w:t>
      </w:r>
    </w:p>
    <w:p w14:paraId="2DF2510A" w14:textId="15C11570" w:rsidR="002B44B7" w:rsidRDefault="007815E4" w:rsidP="0057009D">
      <w:pPr>
        <w:pStyle w:val="ListParagraph"/>
        <w:numPr>
          <w:ilvl w:val="0"/>
          <w:numId w:val="25"/>
        </w:numPr>
        <w:rPr>
          <w:lang w:val="en-ZA"/>
        </w:rPr>
      </w:pPr>
      <w:r w:rsidRPr="00531AA3">
        <w:rPr>
          <w:lang w:val="en-ZA"/>
        </w:rPr>
        <w:t>Rights to appeal the expropriation and compensation values (</w:t>
      </w:r>
      <w:r w:rsidR="002B44B7" w:rsidRPr="00531AA3">
        <w:rPr>
          <w:lang w:val="en-ZA"/>
        </w:rPr>
        <w:t xml:space="preserve">Section 13). </w:t>
      </w:r>
    </w:p>
    <w:p w14:paraId="79F321C1" w14:textId="35875BCD" w:rsidR="004F0A9F" w:rsidRPr="00531AA3" w:rsidRDefault="00F11835" w:rsidP="00E11CCA">
      <w:pPr>
        <w:pStyle w:val="Heading2"/>
        <w:rPr>
          <w:lang w:val="en-ZA"/>
        </w:rPr>
      </w:pPr>
      <w:bookmarkStart w:id="12" w:name="_Toc518032876"/>
      <w:bookmarkStart w:id="13" w:name="_Toc18394472"/>
      <w:bookmarkStart w:id="14" w:name="_Toc18394557"/>
      <w:bookmarkStart w:id="15" w:name="_Toc18397026"/>
      <w:bookmarkStart w:id="16" w:name="_Toc18394473"/>
      <w:bookmarkStart w:id="17" w:name="_Toc18394558"/>
      <w:bookmarkStart w:id="18" w:name="_Toc18397027"/>
      <w:bookmarkStart w:id="19" w:name="_Toc18394474"/>
      <w:bookmarkStart w:id="20" w:name="_Toc18394559"/>
      <w:bookmarkStart w:id="21" w:name="_Toc18397028"/>
      <w:bookmarkStart w:id="22" w:name="_Toc18394475"/>
      <w:bookmarkStart w:id="23" w:name="_Toc18394560"/>
      <w:bookmarkStart w:id="24" w:name="_Toc18397029"/>
      <w:bookmarkStart w:id="25" w:name="_Toc18394476"/>
      <w:bookmarkStart w:id="26" w:name="_Toc18394561"/>
      <w:bookmarkStart w:id="27" w:name="_Toc18397030"/>
      <w:bookmarkStart w:id="28" w:name="_Toc18394477"/>
      <w:bookmarkStart w:id="29" w:name="_Toc18394562"/>
      <w:bookmarkStart w:id="30" w:name="_Toc18397031"/>
      <w:bookmarkStart w:id="31" w:name="_Toc18394478"/>
      <w:bookmarkStart w:id="32" w:name="_Toc18394563"/>
      <w:bookmarkStart w:id="33" w:name="_Toc18397032"/>
      <w:bookmarkStart w:id="34" w:name="_Toc18394479"/>
      <w:bookmarkStart w:id="35" w:name="_Toc18394564"/>
      <w:bookmarkStart w:id="36" w:name="_Toc18397033"/>
      <w:bookmarkStart w:id="37" w:name="_Toc5798344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531AA3">
        <w:rPr>
          <w:lang w:val="en-ZA"/>
        </w:rPr>
        <w:t>World Bank Safeguard Policies</w:t>
      </w:r>
      <w:bookmarkEnd w:id="37"/>
    </w:p>
    <w:p w14:paraId="1FFFDAC4" w14:textId="21A789C5" w:rsidR="00D762AC" w:rsidRPr="00531AA3" w:rsidRDefault="008C756E" w:rsidP="00E136BF">
      <w:pPr>
        <w:rPr>
          <w:lang w:val="en-ZA"/>
        </w:rPr>
      </w:pPr>
      <w:r w:rsidRPr="00531AA3">
        <w:rPr>
          <w:lang w:val="en-ZA"/>
        </w:rPr>
        <w:t xml:space="preserve">As a condition of receiving international funding, the </w:t>
      </w:r>
      <w:r w:rsidR="0057009D">
        <w:rPr>
          <w:lang w:val="en-ZA"/>
        </w:rPr>
        <w:t xml:space="preserve">Programme </w:t>
      </w:r>
      <w:r w:rsidRPr="00531AA3">
        <w:rPr>
          <w:lang w:val="en-ZA"/>
        </w:rPr>
        <w:t>is required to conform with the World Bank Environmental and Social</w:t>
      </w:r>
      <w:r w:rsidR="0029329D">
        <w:rPr>
          <w:lang w:val="en-ZA"/>
        </w:rPr>
        <w:t xml:space="preserve"> Framework (ESF) and associated</w:t>
      </w:r>
      <w:r w:rsidR="00937AC2">
        <w:rPr>
          <w:lang w:val="en-ZA"/>
        </w:rPr>
        <w:t xml:space="preserve"> Environmental and Social S</w:t>
      </w:r>
      <w:r w:rsidR="00480166">
        <w:rPr>
          <w:lang w:val="en-ZA"/>
        </w:rPr>
        <w:t xml:space="preserve">tandards </w:t>
      </w:r>
      <w:r w:rsidR="0029329D">
        <w:rPr>
          <w:lang w:val="en-ZA"/>
        </w:rPr>
        <w:t>(</w:t>
      </w:r>
      <w:r w:rsidR="00480166">
        <w:rPr>
          <w:lang w:val="en-ZA"/>
        </w:rPr>
        <w:t>ESS</w:t>
      </w:r>
      <w:r w:rsidR="0029329D">
        <w:rPr>
          <w:lang w:val="en-ZA"/>
        </w:rPr>
        <w:t>)</w:t>
      </w:r>
      <w:r w:rsidRPr="00531AA3">
        <w:rPr>
          <w:lang w:val="en-ZA"/>
        </w:rPr>
        <w:t xml:space="preserve"> </w:t>
      </w:r>
      <w:r w:rsidR="0066326A" w:rsidRPr="00531AA3">
        <w:rPr>
          <w:lang w:val="en-ZA"/>
        </w:rPr>
        <w:t>of 2016</w:t>
      </w:r>
      <w:r w:rsidR="0066326A" w:rsidRPr="00531AA3">
        <w:rPr>
          <w:rStyle w:val="FootnoteReference"/>
          <w:lang w:val="en-ZA"/>
        </w:rPr>
        <w:footnoteReference w:id="3"/>
      </w:r>
      <w:r w:rsidR="0066326A" w:rsidRPr="00531AA3">
        <w:rPr>
          <w:lang w:val="en-ZA"/>
        </w:rPr>
        <w:t xml:space="preserve">. </w:t>
      </w:r>
      <w:r w:rsidR="00CB4918" w:rsidRPr="00531AA3">
        <w:rPr>
          <w:lang w:val="en-ZA"/>
        </w:rPr>
        <w:t xml:space="preserve">Contained in this framework is </w:t>
      </w:r>
      <w:r w:rsidR="00E136BF" w:rsidRPr="00531AA3">
        <w:rPr>
          <w:b/>
          <w:bCs/>
          <w:i/>
          <w:iCs/>
          <w:lang w:val="en-ZA"/>
        </w:rPr>
        <w:t xml:space="preserve">Environmental and Social Standard 5 - Land Acquisition, Restrictions on Land </w:t>
      </w:r>
      <w:r w:rsidR="003504E5" w:rsidRPr="00531AA3">
        <w:rPr>
          <w:b/>
          <w:bCs/>
          <w:i/>
          <w:iCs/>
          <w:lang w:val="en-ZA"/>
        </w:rPr>
        <w:t>Use,</w:t>
      </w:r>
      <w:r w:rsidR="00E136BF" w:rsidRPr="00531AA3">
        <w:rPr>
          <w:b/>
          <w:bCs/>
          <w:i/>
          <w:iCs/>
          <w:lang w:val="en-ZA"/>
        </w:rPr>
        <w:t xml:space="preserve"> and Involuntary Resettlement</w:t>
      </w:r>
      <w:r w:rsidR="00E136BF" w:rsidRPr="00531AA3">
        <w:rPr>
          <w:lang w:val="en-ZA"/>
        </w:rPr>
        <w:t xml:space="preserve"> (ESS</w:t>
      </w:r>
      <w:r w:rsidR="00AE159F" w:rsidRPr="00531AA3">
        <w:rPr>
          <w:lang w:val="en-ZA"/>
        </w:rPr>
        <w:t xml:space="preserve"> </w:t>
      </w:r>
      <w:r w:rsidR="00E136BF" w:rsidRPr="00531AA3">
        <w:rPr>
          <w:lang w:val="en-ZA"/>
        </w:rPr>
        <w:t xml:space="preserve">5). </w:t>
      </w:r>
      <w:r w:rsidR="003504E5" w:rsidRPr="00531AA3">
        <w:rPr>
          <w:lang w:val="en-ZA"/>
        </w:rPr>
        <w:t>ESS</w:t>
      </w:r>
      <w:r w:rsidR="00AE159F" w:rsidRPr="00531AA3">
        <w:rPr>
          <w:lang w:val="en-ZA"/>
        </w:rPr>
        <w:t xml:space="preserve"> </w:t>
      </w:r>
      <w:r w:rsidR="003504E5" w:rsidRPr="00531AA3">
        <w:rPr>
          <w:lang w:val="en-ZA"/>
        </w:rPr>
        <w:t>5 directly applies to</w:t>
      </w:r>
      <w:r w:rsidR="005D4014" w:rsidRPr="00531AA3">
        <w:rPr>
          <w:lang w:val="en-ZA"/>
        </w:rPr>
        <w:t xml:space="preserve"> any</w:t>
      </w:r>
      <w:r w:rsidR="003504E5" w:rsidRPr="00531AA3">
        <w:rPr>
          <w:lang w:val="en-ZA"/>
        </w:rPr>
        <w:t xml:space="preserve"> form of expropriation, </w:t>
      </w:r>
      <w:r w:rsidR="005D4014" w:rsidRPr="00531AA3">
        <w:rPr>
          <w:lang w:val="en-ZA"/>
        </w:rPr>
        <w:t>compulsory</w:t>
      </w:r>
      <w:r w:rsidR="003504E5" w:rsidRPr="00531AA3">
        <w:rPr>
          <w:lang w:val="en-ZA"/>
        </w:rPr>
        <w:t xml:space="preserve"> land acquisition or displacement</w:t>
      </w:r>
      <w:r w:rsidR="005D4014" w:rsidRPr="00531AA3">
        <w:rPr>
          <w:lang w:val="en-ZA"/>
        </w:rPr>
        <w:t xml:space="preserve"> resulting from the </w:t>
      </w:r>
      <w:r w:rsidR="00E91300">
        <w:rPr>
          <w:lang w:val="en-ZA"/>
        </w:rPr>
        <w:t>Project</w:t>
      </w:r>
      <w:r w:rsidR="005D4014" w:rsidRPr="00531AA3">
        <w:rPr>
          <w:lang w:val="en-ZA"/>
        </w:rPr>
        <w:t xml:space="preserve">. </w:t>
      </w:r>
    </w:p>
    <w:p w14:paraId="7641D286" w14:textId="563648C7" w:rsidR="004B7A35" w:rsidRPr="00531AA3" w:rsidRDefault="004B7A35" w:rsidP="00E136BF">
      <w:pPr>
        <w:rPr>
          <w:lang w:val="en-ZA"/>
        </w:rPr>
      </w:pPr>
    </w:p>
    <w:p w14:paraId="7B92DBEC" w14:textId="16C36189" w:rsidR="004B7A35" w:rsidRPr="00531AA3" w:rsidRDefault="00AE159F" w:rsidP="00E136BF">
      <w:pPr>
        <w:rPr>
          <w:lang w:val="en-ZA"/>
        </w:rPr>
      </w:pPr>
      <w:r w:rsidRPr="00531AA3">
        <w:rPr>
          <w:lang w:val="en-ZA"/>
        </w:rPr>
        <w:t xml:space="preserve">As required under ESS 5, the </w:t>
      </w:r>
      <w:r w:rsidR="0057009D">
        <w:rPr>
          <w:lang w:val="en-ZA"/>
        </w:rPr>
        <w:t xml:space="preserve">Programme </w:t>
      </w:r>
      <w:r w:rsidRPr="00531AA3">
        <w:rPr>
          <w:lang w:val="en-ZA"/>
        </w:rPr>
        <w:t xml:space="preserve">must conform with the following </w:t>
      </w:r>
      <w:r w:rsidR="005D2787" w:rsidRPr="00531AA3">
        <w:rPr>
          <w:lang w:val="en-ZA"/>
        </w:rPr>
        <w:t>principal</w:t>
      </w:r>
      <w:r w:rsidRPr="00531AA3">
        <w:rPr>
          <w:lang w:val="en-ZA"/>
        </w:rPr>
        <w:t xml:space="preserve"> requirements: </w:t>
      </w:r>
    </w:p>
    <w:p w14:paraId="7C4A6367" w14:textId="4CD45AA2" w:rsidR="00AE159F" w:rsidRPr="00531AA3" w:rsidRDefault="00AE159F" w:rsidP="00E136BF">
      <w:pPr>
        <w:rPr>
          <w:lang w:val="en-ZA"/>
        </w:rPr>
      </w:pPr>
    </w:p>
    <w:p w14:paraId="09A5C834" w14:textId="62257819" w:rsidR="00AE159F" w:rsidRPr="00531AA3" w:rsidRDefault="00140AF6" w:rsidP="0057009D">
      <w:pPr>
        <w:pStyle w:val="ListParagraph"/>
        <w:numPr>
          <w:ilvl w:val="0"/>
          <w:numId w:val="26"/>
        </w:numPr>
        <w:rPr>
          <w:lang w:val="en-ZA"/>
        </w:rPr>
      </w:pPr>
      <w:r w:rsidRPr="00531AA3">
        <w:rPr>
          <w:lang w:val="en-ZA"/>
        </w:rPr>
        <w:t xml:space="preserve">To avoid involuntary resettlement or, when unavoidable, minimize involuntary resettlement by exploring </w:t>
      </w:r>
      <w:r w:rsidR="0057009D">
        <w:rPr>
          <w:lang w:val="en-ZA"/>
        </w:rPr>
        <w:t xml:space="preserve">Programme </w:t>
      </w:r>
      <w:r w:rsidRPr="00531AA3">
        <w:rPr>
          <w:lang w:val="en-ZA"/>
        </w:rPr>
        <w:t xml:space="preserve">design alternatives. </w:t>
      </w:r>
    </w:p>
    <w:p w14:paraId="0822B2C4" w14:textId="77777777" w:rsidR="00C80E1E" w:rsidRPr="00531AA3" w:rsidRDefault="008F5634" w:rsidP="0057009D">
      <w:pPr>
        <w:pStyle w:val="ListParagraph"/>
        <w:numPr>
          <w:ilvl w:val="0"/>
          <w:numId w:val="26"/>
        </w:numPr>
        <w:rPr>
          <w:lang w:val="en-ZA"/>
        </w:rPr>
      </w:pPr>
      <w:r w:rsidRPr="00531AA3">
        <w:rPr>
          <w:lang w:val="en-ZA"/>
        </w:rPr>
        <w:lastRenderedPageBreak/>
        <w:t xml:space="preserve">To avoid forced evictions of </w:t>
      </w:r>
      <w:r w:rsidR="00C80E1E" w:rsidRPr="00531AA3">
        <w:rPr>
          <w:lang w:val="en-ZA"/>
        </w:rPr>
        <w:t>persons, against their will, from their homes and/or land which they occupy without the provision of appropriate forms of legal.</w:t>
      </w:r>
    </w:p>
    <w:p w14:paraId="32A9E41E" w14:textId="68D87133" w:rsidR="00140AF6" w:rsidRPr="00531AA3" w:rsidRDefault="00CF7A9D" w:rsidP="0057009D">
      <w:pPr>
        <w:pStyle w:val="ListParagraph"/>
        <w:numPr>
          <w:ilvl w:val="0"/>
          <w:numId w:val="26"/>
        </w:numPr>
        <w:rPr>
          <w:lang w:val="en-ZA"/>
        </w:rPr>
      </w:pPr>
      <w:r w:rsidRPr="00531AA3">
        <w:rPr>
          <w:lang w:val="en-ZA"/>
        </w:rPr>
        <w:t>To avoid the restriction of access to land from which people derive a benefit, income or supports their livelihoods (</w:t>
      </w:r>
      <w:r w:rsidR="005D2787" w:rsidRPr="00531AA3">
        <w:rPr>
          <w:lang w:val="en-ZA"/>
        </w:rPr>
        <w:t>i.e.,</w:t>
      </w:r>
      <w:r w:rsidRPr="00531AA3">
        <w:rPr>
          <w:lang w:val="en-ZA"/>
        </w:rPr>
        <w:t xml:space="preserve"> informal farmland, grazing land). </w:t>
      </w:r>
    </w:p>
    <w:p w14:paraId="228A193B" w14:textId="0E241ADB" w:rsidR="00013205" w:rsidRPr="00531AA3" w:rsidRDefault="00013205" w:rsidP="0057009D">
      <w:pPr>
        <w:pStyle w:val="ListParagraph"/>
        <w:numPr>
          <w:ilvl w:val="0"/>
          <w:numId w:val="26"/>
        </w:numPr>
        <w:rPr>
          <w:lang w:val="en-ZA"/>
        </w:rPr>
      </w:pPr>
      <w:r w:rsidRPr="00531AA3">
        <w:rPr>
          <w:lang w:val="en-ZA"/>
        </w:rPr>
        <w:t>To provide fair and reasonable compensation</w:t>
      </w:r>
      <w:r w:rsidR="00502BB3" w:rsidRPr="00531AA3">
        <w:rPr>
          <w:lang w:val="en-ZA"/>
        </w:rPr>
        <w:t xml:space="preserve">, based on replacement value, </w:t>
      </w:r>
      <w:r w:rsidR="00E76648" w:rsidRPr="00531AA3">
        <w:rPr>
          <w:lang w:val="en-ZA"/>
        </w:rPr>
        <w:t xml:space="preserve">replacement assets in lieu of cash compensation and </w:t>
      </w:r>
      <w:r w:rsidRPr="00531AA3">
        <w:rPr>
          <w:lang w:val="en-ZA"/>
        </w:rPr>
        <w:t xml:space="preserve">resettlement support </w:t>
      </w:r>
      <w:r w:rsidR="00502BB3" w:rsidRPr="00531AA3">
        <w:rPr>
          <w:lang w:val="en-ZA"/>
        </w:rPr>
        <w:t>to displaced persons</w:t>
      </w:r>
      <w:r w:rsidR="00E76648" w:rsidRPr="00531AA3">
        <w:rPr>
          <w:lang w:val="en-ZA"/>
        </w:rPr>
        <w:t>.</w:t>
      </w:r>
      <w:r w:rsidR="00502BB3" w:rsidRPr="00531AA3">
        <w:rPr>
          <w:lang w:val="en-ZA"/>
        </w:rPr>
        <w:t xml:space="preserve"> </w:t>
      </w:r>
    </w:p>
    <w:p w14:paraId="6E5A8CC0" w14:textId="77FC4C68" w:rsidR="00013205" w:rsidRPr="00531AA3" w:rsidRDefault="00013205" w:rsidP="0057009D">
      <w:pPr>
        <w:pStyle w:val="ListParagraph"/>
        <w:numPr>
          <w:ilvl w:val="0"/>
          <w:numId w:val="26"/>
        </w:numPr>
        <w:rPr>
          <w:lang w:val="en-ZA"/>
        </w:rPr>
      </w:pPr>
      <w:r w:rsidRPr="00531AA3">
        <w:rPr>
          <w:lang w:val="en-ZA"/>
        </w:rPr>
        <w:t>To improve living conditions of poor or vulnerable persons who are displaced</w:t>
      </w:r>
      <w:r w:rsidR="00E76648" w:rsidRPr="00531AA3">
        <w:rPr>
          <w:lang w:val="en-ZA"/>
        </w:rPr>
        <w:t xml:space="preserve">, as well as </w:t>
      </w:r>
      <w:r w:rsidR="00E14D7B" w:rsidRPr="00531AA3">
        <w:rPr>
          <w:lang w:val="en-ZA"/>
        </w:rPr>
        <w:t xml:space="preserve">structuring the process so affected people to benefit directly from the Project. </w:t>
      </w:r>
    </w:p>
    <w:p w14:paraId="250C3B47" w14:textId="5E4C5C1C" w:rsidR="0058649A" w:rsidRPr="00531AA3" w:rsidRDefault="0058649A" w:rsidP="0057009D">
      <w:pPr>
        <w:pStyle w:val="ListParagraph"/>
        <w:numPr>
          <w:ilvl w:val="0"/>
          <w:numId w:val="26"/>
        </w:numPr>
        <w:rPr>
          <w:lang w:val="en-ZA"/>
        </w:rPr>
      </w:pPr>
      <w:r w:rsidRPr="00531AA3">
        <w:rPr>
          <w:lang w:val="en-ZA"/>
        </w:rPr>
        <w:t>Promoting community engagement</w:t>
      </w:r>
      <w:r w:rsidR="00C03846" w:rsidRPr="00531AA3">
        <w:rPr>
          <w:lang w:val="en-ZA"/>
        </w:rPr>
        <w:t xml:space="preserve">, </w:t>
      </w:r>
      <w:r w:rsidR="005D2787" w:rsidRPr="00531AA3">
        <w:rPr>
          <w:lang w:val="en-ZA"/>
        </w:rPr>
        <w:t>participation,</w:t>
      </w:r>
      <w:r w:rsidR="00C03846" w:rsidRPr="00531AA3">
        <w:rPr>
          <w:lang w:val="en-ZA"/>
        </w:rPr>
        <w:t xml:space="preserve"> and joint decision-making. </w:t>
      </w:r>
    </w:p>
    <w:p w14:paraId="2B877993" w14:textId="77777777" w:rsidR="00A54290" w:rsidRDefault="00A54290" w:rsidP="0058649A">
      <w:pPr>
        <w:rPr>
          <w:lang w:val="en-ZA"/>
        </w:rPr>
      </w:pPr>
    </w:p>
    <w:p w14:paraId="31D8588E" w14:textId="229055A9" w:rsidR="00E14D7B" w:rsidRPr="00531AA3" w:rsidRDefault="00C03846" w:rsidP="0058649A">
      <w:pPr>
        <w:rPr>
          <w:lang w:val="en-ZA"/>
        </w:rPr>
      </w:pPr>
      <w:r w:rsidRPr="00531AA3">
        <w:rPr>
          <w:lang w:val="en-ZA"/>
        </w:rPr>
        <w:t>Of critical importance, ESS 5 define</w:t>
      </w:r>
      <w:r w:rsidR="002D2984">
        <w:rPr>
          <w:lang w:val="en-ZA"/>
        </w:rPr>
        <w:t>s</w:t>
      </w:r>
      <w:r w:rsidRPr="00531AA3">
        <w:rPr>
          <w:lang w:val="en-ZA"/>
        </w:rPr>
        <w:t xml:space="preserve"> which people are deemed eligible to compensation and resettlement assistance under international good practice. ESS 5 applies fully and equally to: </w:t>
      </w:r>
    </w:p>
    <w:p w14:paraId="308EF93C" w14:textId="41178EE7" w:rsidR="0058649A" w:rsidRPr="00531AA3" w:rsidRDefault="0058649A" w:rsidP="0058649A">
      <w:pPr>
        <w:rPr>
          <w:lang w:val="en-ZA"/>
        </w:rPr>
      </w:pPr>
    </w:p>
    <w:p w14:paraId="6FF3891E" w14:textId="496EB322" w:rsidR="0058649A" w:rsidRPr="00531AA3" w:rsidRDefault="0058649A" w:rsidP="0057009D">
      <w:pPr>
        <w:pStyle w:val="ListParagraph"/>
        <w:numPr>
          <w:ilvl w:val="0"/>
          <w:numId w:val="27"/>
        </w:numPr>
        <w:rPr>
          <w:lang w:val="en-ZA"/>
        </w:rPr>
      </w:pPr>
      <w:r w:rsidRPr="00531AA3">
        <w:rPr>
          <w:lang w:val="en-ZA"/>
        </w:rPr>
        <w:t>Land rights or land use rights acquired or</w:t>
      </w:r>
      <w:r w:rsidR="00C03846" w:rsidRPr="00531AA3">
        <w:rPr>
          <w:lang w:val="en-ZA"/>
        </w:rPr>
        <w:t xml:space="preserve"> </w:t>
      </w:r>
      <w:r w:rsidRPr="00531AA3">
        <w:rPr>
          <w:lang w:val="en-ZA"/>
        </w:rPr>
        <w:t>restricted through expropriation or other compulsory</w:t>
      </w:r>
      <w:r w:rsidR="00C03846" w:rsidRPr="00531AA3">
        <w:rPr>
          <w:lang w:val="en-ZA"/>
        </w:rPr>
        <w:t xml:space="preserve"> </w:t>
      </w:r>
      <w:r w:rsidRPr="00531AA3">
        <w:rPr>
          <w:lang w:val="en-ZA"/>
        </w:rPr>
        <w:t>procedures in accordance with national</w:t>
      </w:r>
      <w:r w:rsidR="00C03846" w:rsidRPr="00531AA3">
        <w:rPr>
          <w:lang w:val="en-ZA"/>
        </w:rPr>
        <w:t xml:space="preserve"> </w:t>
      </w:r>
      <w:r w:rsidRPr="00531AA3">
        <w:rPr>
          <w:lang w:val="en-ZA"/>
        </w:rPr>
        <w:t>law</w:t>
      </w:r>
      <w:r w:rsidR="00C03846" w:rsidRPr="00531AA3">
        <w:rPr>
          <w:lang w:val="en-ZA"/>
        </w:rPr>
        <w:t>.</w:t>
      </w:r>
    </w:p>
    <w:p w14:paraId="43A8E76A" w14:textId="6986B0EB" w:rsidR="0058649A" w:rsidRPr="00531AA3" w:rsidRDefault="0058649A" w:rsidP="0057009D">
      <w:pPr>
        <w:pStyle w:val="ListParagraph"/>
        <w:numPr>
          <w:ilvl w:val="0"/>
          <w:numId w:val="27"/>
        </w:numPr>
        <w:rPr>
          <w:lang w:val="en-ZA"/>
        </w:rPr>
      </w:pPr>
      <w:r w:rsidRPr="00531AA3">
        <w:rPr>
          <w:lang w:val="en-ZA"/>
        </w:rPr>
        <w:t>Land rights or land use rights acquired or</w:t>
      </w:r>
      <w:r w:rsidR="00C03846" w:rsidRPr="00531AA3">
        <w:rPr>
          <w:lang w:val="en-ZA"/>
        </w:rPr>
        <w:t xml:space="preserve"> </w:t>
      </w:r>
      <w:r w:rsidRPr="00531AA3">
        <w:rPr>
          <w:lang w:val="en-ZA"/>
        </w:rPr>
        <w:t>restricted through negotiated settlements with</w:t>
      </w:r>
      <w:r w:rsidR="00C03846" w:rsidRPr="00531AA3">
        <w:rPr>
          <w:lang w:val="en-ZA"/>
        </w:rPr>
        <w:t xml:space="preserve"> </w:t>
      </w:r>
      <w:r w:rsidRPr="00531AA3">
        <w:rPr>
          <w:lang w:val="en-ZA"/>
        </w:rPr>
        <w:t>property owners or those with legal rights to</w:t>
      </w:r>
      <w:r w:rsidR="00C03846" w:rsidRPr="00531AA3">
        <w:rPr>
          <w:lang w:val="en-ZA"/>
        </w:rPr>
        <w:t xml:space="preserve"> </w:t>
      </w:r>
      <w:r w:rsidRPr="00531AA3">
        <w:rPr>
          <w:lang w:val="en-ZA"/>
        </w:rPr>
        <w:t xml:space="preserve">the </w:t>
      </w:r>
      <w:r w:rsidR="00C03846" w:rsidRPr="00531AA3">
        <w:rPr>
          <w:lang w:val="en-ZA"/>
        </w:rPr>
        <w:t>land if</w:t>
      </w:r>
      <w:r w:rsidRPr="00531AA3">
        <w:rPr>
          <w:lang w:val="en-ZA"/>
        </w:rPr>
        <w:t xml:space="preserve"> failure to reach settlement would</w:t>
      </w:r>
      <w:r w:rsidR="00C03846" w:rsidRPr="00531AA3">
        <w:rPr>
          <w:lang w:val="en-ZA"/>
        </w:rPr>
        <w:t xml:space="preserve"> </w:t>
      </w:r>
      <w:r w:rsidRPr="00531AA3">
        <w:rPr>
          <w:lang w:val="en-ZA"/>
        </w:rPr>
        <w:t>have resulted in expropriation or other compulsory</w:t>
      </w:r>
      <w:r w:rsidR="00C03846" w:rsidRPr="00531AA3">
        <w:rPr>
          <w:lang w:val="en-ZA"/>
        </w:rPr>
        <w:t xml:space="preserve"> </w:t>
      </w:r>
      <w:r w:rsidRPr="00531AA3">
        <w:rPr>
          <w:lang w:val="en-ZA"/>
        </w:rPr>
        <w:t>procedures</w:t>
      </w:r>
      <w:r w:rsidR="00C03846" w:rsidRPr="00531AA3">
        <w:rPr>
          <w:lang w:val="en-ZA"/>
        </w:rPr>
        <w:t xml:space="preserve">. </w:t>
      </w:r>
    </w:p>
    <w:p w14:paraId="14E874C3" w14:textId="77777777" w:rsidR="00C03846" w:rsidRPr="00531AA3" w:rsidRDefault="0058649A" w:rsidP="0057009D">
      <w:pPr>
        <w:pStyle w:val="ListParagraph"/>
        <w:numPr>
          <w:ilvl w:val="0"/>
          <w:numId w:val="27"/>
        </w:numPr>
        <w:rPr>
          <w:lang w:val="en-ZA"/>
        </w:rPr>
      </w:pPr>
      <w:r w:rsidRPr="00531AA3">
        <w:rPr>
          <w:lang w:val="en-ZA"/>
        </w:rPr>
        <w:t>Restrictions on land use and access to natural</w:t>
      </w:r>
      <w:r w:rsidR="00C03846" w:rsidRPr="00531AA3">
        <w:rPr>
          <w:lang w:val="en-ZA"/>
        </w:rPr>
        <w:t xml:space="preserve"> </w:t>
      </w:r>
      <w:r w:rsidRPr="00531AA3">
        <w:rPr>
          <w:lang w:val="en-ZA"/>
        </w:rPr>
        <w:t>resources that cause a community or groups</w:t>
      </w:r>
      <w:r w:rsidR="00C03846" w:rsidRPr="00531AA3">
        <w:rPr>
          <w:lang w:val="en-ZA"/>
        </w:rPr>
        <w:t xml:space="preserve"> </w:t>
      </w:r>
      <w:r w:rsidRPr="00531AA3">
        <w:rPr>
          <w:lang w:val="en-ZA"/>
        </w:rPr>
        <w:t>within a community to lose access to resource</w:t>
      </w:r>
      <w:r w:rsidR="00C03846" w:rsidRPr="00531AA3">
        <w:rPr>
          <w:lang w:val="en-ZA"/>
        </w:rPr>
        <w:t xml:space="preserve"> </w:t>
      </w:r>
      <w:r w:rsidRPr="00531AA3">
        <w:rPr>
          <w:lang w:val="en-ZA"/>
        </w:rPr>
        <w:t>usage where they have traditional or customary</w:t>
      </w:r>
      <w:r w:rsidR="00C03846" w:rsidRPr="00531AA3">
        <w:rPr>
          <w:lang w:val="en-ZA"/>
        </w:rPr>
        <w:t xml:space="preserve"> </w:t>
      </w:r>
      <w:r w:rsidRPr="00531AA3">
        <w:rPr>
          <w:lang w:val="en-ZA"/>
        </w:rPr>
        <w:t xml:space="preserve">tenure, or recognizable usage rights. </w:t>
      </w:r>
    </w:p>
    <w:p w14:paraId="08FAC125" w14:textId="2D3CC0AF" w:rsidR="000D1759" w:rsidRPr="00531AA3" w:rsidRDefault="0058649A" w:rsidP="0057009D">
      <w:pPr>
        <w:pStyle w:val="ListParagraph"/>
        <w:numPr>
          <w:ilvl w:val="0"/>
          <w:numId w:val="27"/>
        </w:numPr>
        <w:rPr>
          <w:lang w:val="en-ZA"/>
        </w:rPr>
      </w:pPr>
      <w:r w:rsidRPr="00531AA3">
        <w:rPr>
          <w:lang w:val="en-ZA"/>
        </w:rPr>
        <w:t>Relocation of people without formal, traditional,</w:t>
      </w:r>
      <w:r w:rsidR="000D1759" w:rsidRPr="00531AA3">
        <w:rPr>
          <w:lang w:val="en-ZA"/>
        </w:rPr>
        <w:t xml:space="preserve"> </w:t>
      </w:r>
      <w:r w:rsidRPr="00531AA3">
        <w:rPr>
          <w:lang w:val="en-ZA"/>
        </w:rPr>
        <w:t>or recognizable usage rights, who are</w:t>
      </w:r>
      <w:r w:rsidR="000D1759" w:rsidRPr="00531AA3">
        <w:rPr>
          <w:lang w:val="en-ZA"/>
        </w:rPr>
        <w:t xml:space="preserve"> </w:t>
      </w:r>
      <w:r w:rsidRPr="00531AA3">
        <w:rPr>
          <w:lang w:val="en-ZA"/>
        </w:rPr>
        <w:t xml:space="preserve">occupying or utilizing land prior to a </w:t>
      </w:r>
      <w:r w:rsidR="0057009D">
        <w:rPr>
          <w:lang w:val="en-ZA"/>
        </w:rPr>
        <w:t xml:space="preserve">Programme </w:t>
      </w:r>
      <w:r w:rsidRPr="00531AA3">
        <w:rPr>
          <w:lang w:val="en-ZA"/>
        </w:rPr>
        <w:t>specific</w:t>
      </w:r>
      <w:r w:rsidR="000D1759" w:rsidRPr="00531AA3">
        <w:rPr>
          <w:lang w:val="en-ZA"/>
        </w:rPr>
        <w:t xml:space="preserve"> </w:t>
      </w:r>
      <w:r w:rsidRPr="00531AA3">
        <w:rPr>
          <w:lang w:val="en-ZA"/>
        </w:rPr>
        <w:t>cut-off date</w:t>
      </w:r>
      <w:r w:rsidR="000D1759" w:rsidRPr="00531AA3">
        <w:rPr>
          <w:lang w:val="en-ZA"/>
        </w:rPr>
        <w:t xml:space="preserve">. </w:t>
      </w:r>
    </w:p>
    <w:p w14:paraId="7E57366E" w14:textId="62EF828D" w:rsidR="000D1759" w:rsidRPr="00531AA3" w:rsidRDefault="0058649A" w:rsidP="0057009D">
      <w:pPr>
        <w:pStyle w:val="ListParagraph"/>
        <w:numPr>
          <w:ilvl w:val="0"/>
          <w:numId w:val="27"/>
        </w:numPr>
        <w:rPr>
          <w:lang w:val="en-ZA"/>
        </w:rPr>
      </w:pPr>
      <w:r w:rsidRPr="00531AA3">
        <w:rPr>
          <w:lang w:val="en-ZA"/>
        </w:rPr>
        <w:t xml:space="preserve">Displacement of people </w:t>
      </w:r>
      <w:r w:rsidR="000D1759" w:rsidRPr="00531AA3">
        <w:rPr>
          <w:lang w:val="en-ZA"/>
        </w:rPr>
        <w:t>because of</w:t>
      </w:r>
      <w:r w:rsidRPr="00531AA3">
        <w:rPr>
          <w:lang w:val="en-ZA"/>
        </w:rPr>
        <w:t xml:space="preserve"> </w:t>
      </w:r>
      <w:r w:rsidR="0057009D">
        <w:rPr>
          <w:lang w:val="en-ZA"/>
        </w:rPr>
        <w:t xml:space="preserve">Programme </w:t>
      </w:r>
      <w:r w:rsidRPr="00531AA3">
        <w:rPr>
          <w:lang w:val="en-ZA"/>
        </w:rPr>
        <w:t>impacts that render their land unusable or</w:t>
      </w:r>
      <w:r w:rsidR="000D1759" w:rsidRPr="00531AA3">
        <w:rPr>
          <w:lang w:val="en-ZA"/>
        </w:rPr>
        <w:t xml:space="preserve"> </w:t>
      </w:r>
      <w:r w:rsidRPr="00531AA3">
        <w:rPr>
          <w:lang w:val="en-ZA"/>
        </w:rPr>
        <w:t>inaccessible</w:t>
      </w:r>
      <w:r w:rsidR="000D1759" w:rsidRPr="00531AA3">
        <w:rPr>
          <w:lang w:val="en-ZA"/>
        </w:rPr>
        <w:t xml:space="preserve">. </w:t>
      </w:r>
    </w:p>
    <w:p w14:paraId="765BD1DC" w14:textId="329B35F0" w:rsidR="005D4014" w:rsidRPr="00531AA3" w:rsidRDefault="0058649A" w:rsidP="0057009D">
      <w:pPr>
        <w:pStyle w:val="ListParagraph"/>
        <w:numPr>
          <w:ilvl w:val="0"/>
          <w:numId w:val="27"/>
        </w:numPr>
        <w:rPr>
          <w:lang w:val="en-ZA"/>
        </w:rPr>
      </w:pPr>
      <w:r w:rsidRPr="00531AA3">
        <w:rPr>
          <w:lang w:val="en-ZA"/>
        </w:rPr>
        <w:t>Restriction on access to land or use of other</w:t>
      </w:r>
      <w:r w:rsidR="000D1759" w:rsidRPr="00531AA3">
        <w:rPr>
          <w:lang w:val="en-ZA"/>
        </w:rPr>
        <w:t xml:space="preserve"> </w:t>
      </w:r>
      <w:r w:rsidRPr="00531AA3">
        <w:rPr>
          <w:lang w:val="en-ZA"/>
        </w:rPr>
        <w:t>resources including communal property and</w:t>
      </w:r>
      <w:r w:rsidR="000D1759" w:rsidRPr="00531AA3">
        <w:rPr>
          <w:lang w:val="en-ZA"/>
        </w:rPr>
        <w:t xml:space="preserve"> </w:t>
      </w:r>
      <w:r w:rsidRPr="00531AA3">
        <w:rPr>
          <w:lang w:val="en-ZA"/>
        </w:rPr>
        <w:t>natural resources</w:t>
      </w:r>
      <w:r w:rsidR="000D1759" w:rsidRPr="00531AA3">
        <w:rPr>
          <w:lang w:val="en-ZA"/>
        </w:rPr>
        <w:t xml:space="preserve">. </w:t>
      </w:r>
    </w:p>
    <w:p w14:paraId="1D3DEDDA" w14:textId="101C3D07" w:rsidR="007920F5" w:rsidRDefault="007920F5" w:rsidP="0057009D">
      <w:pPr>
        <w:pStyle w:val="Heading2"/>
        <w:rPr>
          <w:lang w:val="en-ZA"/>
        </w:rPr>
      </w:pPr>
      <w:r>
        <w:rPr>
          <w:lang w:val="en-ZA"/>
        </w:rPr>
        <w:t xml:space="preserve">Gap Analysis </w:t>
      </w:r>
    </w:p>
    <w:p w14:paraId="38CBC089" w14:textId="30073018" w:rsidR="007920F5" w:rsidRDefault="00BE4220" w:rsidP="00455F1E">
      <w:pPr>
        <w:rPr>
          <w:lang w:val="en-ZA"/>
        </w:rPr>
      </w:pPr>
      <w:r>
        <w:rPr>
          <w:lang w:val="en-ZA"/>
        </w:rPr>
        <w:fldChar w:fldCharType="begin"/>
      </w:r>
      <w:r>
        <w:rPr>
          <w:lang w:val="en-ZA"/>
        </w:rPr>
        <w:instrText xml:space="preserve"> REF _Ref63241655 \h </w:instrText>
      </w:r>
      <w:r>
        <w:rPr>
          <w:lang w:val="en-ZA"/>
        </w:rPr>
      </w:r>
      <w:r>
        <w:rPr>
          <w:lang w:val="en-ZA"/>
        </w:rPr>
        <w:fldChar w:fldCharType="separate"/>
      </w:r>
      <w:r>
        <w:t xml:space="preserve">Table </w:t>
      </w:r>
      <w:r>
        <w:rPr>
          <w:noProof/>
        </w:rPr>
        <w:t>2</w:t>
      </w:r>
      <w:r>
        <w:noBreakHyphen/>
      </w:r>
      <w:r>
        <w:rPr>
          <w:noProof/>
        </w:rPr>
        <w:t>1</w:t>
      </w:r>
      <w:r>
        <w:rPr>
          <w:lang w:val="en-ZA"/>
        </w:rPr>
        <w:fldChar w:fldCharType="end"/>
      </w:r>
      <w:r>
        <w:rPr>
          <w:lang w:val="en-ZA"/>
        </w:rPr>
        <w:t xml:space="preserve"> overleaf </w:t>
      </w:r>
      <w:r w:rsidR="007920F5">
        <w:rPr>
          <w:lang w:val="en-ZA"/>
        </w:rPr>
        <w:t>provide</w:t>
      </w:r>
      <w:r w:rsidR="00EB17AE">
        <w:rPr>
          <w:lang w:val="en-ZA"/>
        </w:rPr>
        <w:t>s</w:t>
      </w:r>
      <w:r w:rsidR="007920F5">
        <w:rPr>
          <w:lang w:val="en-ZA"/>
        </w:rPr>
        <w:t xml:space="preserve"> a gap analysis of the World Bank ESS 5 against national land expropriation law</w:t>
      </w:r>
      <w:r w:rsidR="005A0182">
        <w:rPr>
          <w:lang w:val="en-ZA"/>
        </w:rPr>
        <w:t>. Wh</w:t>
      </w:r>
      <w:r w:rsidR="007920F5">
        <w:rPr>
          <w:lang w:val="en-ZA"/>
        </w:rPr>
        <w:t>ere gaps have been found</w:t>
      </w:r>
      <w:r w:rsidR="005A0182">
        <w:rPr>
          <w:lang w:val="en-ZA"/>
        </w:rPr>
        <w:t xml:space="preserve">, the table provides broad measures to ensure alignment. </w:t>
      </w:r>
    </w:p>
    <w:p w14:paraId="5C3604E4" w14:textId="1F669046" w:rsidR="00784620" w:rsidRDefault="00784620" w:rsidP="00455F1E">
      <w:pPr>
        <w:rPr>
          <w:lang w:val="en-ZA"/>
        </w:rPr>
      </w:pPr>
    </w:p>
    <w:p w14:paraId="3CB9810E" w14:textId="3398D5B2" w:rsidR="00784620" w:rsidRDefault="00784620" w:rsidP="00455F1E">
      <w:pPr>
        <w:rPr>
          <w:lang w:val="en-ZA"/>
        </w:rPr>
      </w:pPr>
    </w:p>
    <w:p w14:paraId="094ADED1" w14:textId="1852A08A" w:rsidR="00784620" w:rsidRDefault="00784620" w:rsidP="00455F1E">
      <w:pPr>
        <w:rPr>
          <w:lang w:val="en-ZA"/>
        </w:rPr>
      </w:pPr>
    </w:p>
    <w:p w14:paraId="3B815982" w14:textId="77777777" w:rsidR="00A425A2" w:rsidRDefault="00A425A2" w:rsidP="00455F1E">
      <w:pPr>
        <w:rPr>
          <w:lang w:val="en-ZA"/>
        </w:rPr>
        <w:sectPr w:rsidR="00A425A2" w:rsidSect="00F07C9F">
          <w:footerReference w:type="default" r:id="rId13"/>
          <w:pgSz w:w="11907" w:h="16840" w:code="9"/>
          <w:pgMar w:top="1134" w:right="1418" w:bottom="1134" w:left="1418" w:header="567" w:footer="567" w:gutter="0"/>
          <w:pgNumType w:start="1"/>
          <w:cols w:space="720"/>
          <w:docGrid w:linePitch="326"/>
        </w:sectPr>
      </w:pPr>
    </w:p>
    <w:p w14:paraId="415B0AB2" w14:textId="0B68CB9F" w:rsidR="00BE4220" w:rsidRDefault="00BE4220" w:rsidP="0057009D">
      <w:pPr>
        <w:pStyle w:val="Caption"/>
      </w:pPr>
      <w:bookmarkStart w:id="38" w:name="_Ref63241655"/>
      <w:r>
        <w:lastRenderedPageBreak/>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1</w:t>
      </w:r>
      <w:r>
        <w:fldChar w:fldCharType="end"/>
      </w:r>
      <w:bookmarkEnd w:id="38"/>
      <w:r>
        <w:t>: Gap Analysis</w:t>
      </w:r>
    </w:p>
    <w:tbl>
      <w:tblPr>
        <w:tblStyle w:val="TableGrid"/>
        <w:tblW w:w="5000" w:type="pct"/>
        <w:tblLook w:val="04A0" w:firstRow="1" w:lastRow="0" w:firstColumn="1" w:lastColumn="0" w:noHBand="0" w:noVBand="1"/>
      </w:tblPr>
      <w:tblGrid>
        <w:gridCol w:w="687"/>
        <w:gridCol w:w="4625"/>
        <w:gridCol w:w="4625"/>
        <w:gridCol w:w="4625"/>
      </w:tblGrid>
      <w:tr w:rsidR="000974FF" w:rsidRPr="00A425A2" w14:paraId="0793E025" w14:textId="48818D76" w:rsidTr="0057009D">
        <w:trPr>
          <w:tblHeader/>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E5512" w14:textId="77777777" w:rsidR="000974FF" w:rsidRPr="0057009D" w:rsidRDefault="000974FF">
            <w:pPr>
              <w:spacing w:line="240" w:lineRule="auto"/>
              <w:jc w:val="center"/>
              <w:rPr>
                <w:b/>
                <w:bCs/>
                <w:sz w:val="20"/>
                <w:lang w:val="en-US"/>
              </w:rPr>
            </w:pPr>
            <w:r w:rsidRPr="0057009D">
              <w:rPr>
                <w:b/>
                <w:bCs/>
                <w:sz w:val="20"/>
                <w:lang w:val="en-US"/>
              </w:rPr>
              <w:t>No.</w:t>
            </w:r>
          </w:p>
        </w:tc>
        <w:tc>
          <w:tcPr>
            <w:tcW w:w="1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253C1" w14:textId="77777777" w:rsidR="000974FF" w:rsidRPr="0057009D" w:rsidRDefault="000974FF">
            <w:pPr>
              <w:rPr>
                <w:b/>
                <w:bCs/>
                <w:sz w:val="20"/>
                <w:lang w:val="en-US"/>
              </w:rPr>
            </w:pPr>
            <w:r w:rsidRPr="0057009D">
              <w:rPr>
                <w:b/>
                <w:bCs/>
                <w:sz w:val="20"/>
                <w:lang w:val="en-US"/>
              </w:rPr>
              <w:t>World Bank BP / OP 4.12</w:t>
            </w:r>
          </w:p>
        </w:tc>
        <w:tc>
          <w:tcPr>
            <w:tcW w:w="1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18B25" w14:textId="7CBB53EF" w:rsidR="000974FF" w:rsidRPr="00A425A2" w:rsidRDefault="000974FF">
            <w:pPr>
              <w:rPr>
                <w:b/>
                <w:bCs/>
                <w:sz w:val="20"/>
                <w:lang w:val="en-US"/>
              </w:rPr>
            </w:pPr>
            <w:r>
              <w:rPr>
                <w:b/>
                <w:bCs/>
                <w:sz w:val="20"/>
                <w:lang w:val="en-US"/>
              </w:rPr>
              <w:t>National Law</w:t>
            </w:r>
          </w:p>
        </w:tc>
        <w:tc>
          <w:tcPr>
            <w:tcW w:w="1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1CBD70" w14:textId="69F504BC" w:rsidR="000974FF" w:rsidRPr="00A425A2" w:rsidRDefault="000974FF">
            <w:pPr>
              <w:rPr>
                <w:b/>
                <w:bCs/>
                <w:sz w:val="20"/>
                <w:lang w:val="en-US"/>
              </w:rPr>
            </w:pPr>
            <w:r>
              <w:rPr>
                <w:b/>
                <w:bCs/>
                <w:sz w:val="20"/>
                <w:lang w:val="en-US"/>
              </w:rPr>
              <w:t>Gap and Gap Closure</w:t>
            </w:r>
          </w:p>
        </w:tc>
      </w:tr>
      <w:tr w:rsidR="000974FF" w:rsidRPr="00A425A2" w14:paraId="1651E9B2" w14:textId="17439095"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4F0A946D" w14:textId="77777777" w:rsidR="000974FF" w:rsidRPr="0057009D" w:rsidRDefault="000974FF">
            <w:pPr>
              <w:spacing w:line="240" w:lineRule="auto"/>
              <w:jc w:val="center"/>
              <w:rPr>
                <w:sz w:val="20"/>
                <w:lang w:val="en-US"/>
              </w:rPr>
            </w:pPr>
            <w:r w:rsidRPr="0057009D">
              <w:rPr>
                <w:sz w:val="20"/>
                <w:lang w:val="en-US"/>
              </w:rPr>
              <w:t>1</w:t>
            </w:r>
          </w:p>
        </w:tc>
        <w:tc>
          <w:tcPr>
            <w:tcW w:w="1588" w:type="pct"/>
            <w:tcBorders>
              <w:top w:val="single" w:sz="4" w:space="0" w:color="auto"/>
              <w:left w:val="single" w:sz="4" w:space="0" w:color="auto"/>
              <w:bottom w:val="single" w:sz="4" w:space="0" w:color="auto"/>
              <w:right w:val="single" w:sz="4" w:space="0" w:color="auto"/>
            </w:tcBorders>
            <w:vAlign w:val="center"/>
            <w:hideMark/>
          </w:tcPr>
          <w:p w14:paraId="63ED0126" w14:textId="0154511E" w:rsidR="000974FF" w:rsidRPr="0057009D" w:rsidRDefault="000974FF">
            <w:pPr>
              <w:rPr>
                <w:sz w:val="20"/>
                <w:lang w:val="en-US"/>
              </w:rPr>
            </w:pPr>
            <w:r w:rsidRPr="0057009D">
              <w:rPr>
                <w:sz w:val="20"/>
                <w:lang w:val="en-US"/>
              </w:rPr>
              <w:t xml:space="preserve">Explore all viable alternative </w:t>
            </w:r>
            <w:r w:rsidR="0057009D">
              <w:rPr>
                <w:sz w:val="20"/>
                <w:lang w:val="en-US"/>
              </w:rPr>
              <w:t xml:space="preserve">Programme </w:t>
            </w:r>
            <w:r w:rsidRPr="0057009D">
              <w:rPr>
                <w:sz w:val="20"/>
                <w:lang w:val="en-US"/>
              </w:rPr>
              <w:t xml:space="preserve">designs to avoid, where feasible, or minimize displacement. </w:t>
            </w:r>
          </w:p>
        </w:tc>
        <w:tc>
          <w:tcPr>
            <w:tcW w:w="1588" w:type="pct"/>
            <w:tcBorders>
              <w:top w:val="single" w:sz="4" w:space="0" w:color="auto"/>
              <w:left w:val="single" w:sz="4" w:space="0" w:color="auto"/>
              <w:bottom w:val="single" w:sz="4" w:space="0" w:color="auto"/>
              <w:right w:val="single" w:sz="4" w:space="0" w:color="auto"/>
            </w:tcBorders>
          </w:tcPr>
          <w:p w14:paraId="67A67010" w14:textId="3D1A053F" w:rsidR="000974FF" w:rsidRPr="00A425A2" w:rsidRDefault="009A46E6">
            <w:pPr>
              <w:rPr>
                <w:sz w:val="20"/>
                <w:lang w:val="en-US"/>
              </w:rPr>
            </w:pPr>
            <w:r>
              <w:rPr>
                <w:sz w:val="20"/>
                <w:lang w:val="en-US"/>
              </w:rPr>
              <w:t xml:space="preserve">No specific provision under national law, however </w:t>
            </w:r>
            <w:r w:rsidR="00A74B75">
              <w:rPr>
                <w:sz w:val="20"/>
                <w:lang w:val="en-US"/>
              </w:rPr>
              <w:t xml:space="preserve">it must be shown that the land is needed for a public good (i.e. requires clear rationale). </w:t>
            </w:r>
          </w:p>
        </w:tc>
        <w:tc>
          <w:tcPr>
            <w:tcW w:w="1588" w:type="pct"/>
            <w:tcBorders>
              <w:top w:val="single" w:sz="4" w:space="0" w:color="auto"/>
              <w:left w:val="single" w:sz="4" w:space="0" w:color="auto"/>
              <w:bottom w:val="single" w:sz="4" w:space="0" w:color="auto"/>
              <w:right w:val="single" w:sz="4" w:space="0" w:color="auto"/>
            </w:tcBorders>
          </w:tcPr>
          <w:p w14:paraId="160E5283" w14:textId="669C2BCA" w:rsidR="000974FF" w:rsidRPr="00A425A2" w:rsidRDefault="00A74B75">
            <w:pPr>
              <w:rPr>
                <w:sz w:val="20"/>
                <w:lang w:val="en-US"/>
              </w:rPr>
            </w:pPr>
            <w:r>
              <w:rPr>
                <w:sz w:val="20"/>
                <w:lang w:val="en-US"/>
              </w:rPr>
              <w:t xml:space="preserve">The </w:t>
            </w:r>
            <w:r w:rsidR="0057009D" w:rsidRPr="0057009D">
              <w:rPr>
                <w:sz w:val="20"/>
                <w:lang w:val="en-US"/>
              </w:rPr>
              <w:t xml:space="preserve">Programme </w:t>
            </w:r>
            <w:r>
              <w:rPr>
                <w:sz w:val="20"/>
                <w:lang w:val="en-US"/>
              </w:rPr>
              <w:t>needs to demonstrate that every effort has been undertaken to avoid or minimize expropriation, and this needs to be linked to the “</w:t>
            </w:r>
            <w:r w:rsidRPr="0057009D">
              <w:rPr>
                <w:i/>
                <w:iCs/>
                <w:sz w:val="20"/>
                <w:lang w:val="en-US"/>
              </w:rPr>
              <w:t>public good</w:t>
            </w:r>
            <w:r>
              <w:rPr>
                <w:sz w:val="20"/>
                <w:lang w:val="en-US"/>
              </w:rPr>
              <w:t xml:space="preserve">” justification. This rationale needs to be justified where the </w:t>
            </w:r>
            <w:r w:rsidR="0057009D" w:rsidRPr="0057009D">
              <w:rPr>
                <w:sz w:val="20"/>
                <w:lang w:val="en-US"/>
              </w:rPr>
              <w:t xml:space="preserve">Programme </w:t>
            </w:r>
            <w:r>
              <w:rPr>
                <w:sz w:val="20"/>
                <w:lang w:val="en-US"/>
              </w:rPr>
              <w:t xml:space="preserve">approaches the </w:t>
            </w:r>
            <w:r w:rsidR="0046307B">
              <w:rPr>
                <w:sz w:val="20"/>
                <w:lang w:val="en-US"/>
              </w:rPr>
              <w:t xml:space="preserve">government to undertake land acquisition on the project’s behalf. </w:t>
            </w:r>
          </w:p>
        </w:tc>
      </w:tr>
      <w:tr w:rsidR="000974FF" w:rsidRPr="00A425A2" w14:paraId="6DB311A9" w14:textId="1161BBD8"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5F7F11CD" w14:textId="77777777" w:rsidR="000974FF" w:rsidRPr="0057009D" w:rsidRDefault="000974FF">
            <w:pPr>
              <w:spacing w:line="240" w:lineRule="auto"/>
              <w:jc w:val="center"/>
              <w:rPr>
                <w:sz w:val="20"/>
                <w:lang w:val="en-US"/>
              </w:rPr>
            </w:pPr>
            <w:r w:rsidRPr="0057009D">
              <w:rPr>
                <w:sz w:val="20"/>
                <w:lang w:val="en-US"/>
              </w:rPr>
              <w:t>2</w:t>
            </w:r>
          </w:p>
        </w:tc>
        <w:tc>
          <w:tcPr>
            <w:tcW w:w="1588" w:type="pct"/>
            <w:tcBorders>
              <w:top w:val="single" w:sz="4" w:space="0" w:color="auto"/>
              <w:left w:val="single" w:sz="4" w:space="0" w:color="auto"/>
              <w:bottom w:val="single" w:sz="4" w:space="0" w:color="auto"/>
              <w:right w:val="single" w:sz="4" w:space="0" w:color="auto"/>
            </w:tcBorders>
            <w:vAlign w:val="center"/>
            <w:hideMark/>
          </w:tcPr>
          <w:p w14:paraId="28DAD1E5" w14:textId="77777777" w:rsidR="000974FF" w:rsidRPr="0057009D" w:rsidRDefault="000974FF">
            <w:pPr>
              <w:rPr>
                <w:sz w:val="20"/>
                <w:lang w:val="en-US"/>
              </w:rPr>
            </w:pPr>
            <w:r w:rsidRPr="0057009D">
              <w:rPr>
                <w:sz w:val="20"/>
                <w:lang w:val="en-US"/>
              </w:rPr>
              <w:t>World Bank policies cover displacement related to the involuntary taking of land resulting in (1) relocation or loss of shelter; (2) loss of assets or access to assets; or (3) loss of income sources or means of livelihood, whether or not the affected persons must move to another location; or the involuntary restriction of access to legally designated parks and protected areas resulting in adverse impacts on the livelihoods of the displaced persons.</w:t>
            </w:r>
          </w:p>
        </w:tc>
        <w:tc>
          <w:tcPr>
            <w:tcW w:w="1588" w:type="pct"/>
            <w:tcBorders>
              <w:top w:val="single" w:sz="4" w:space="0" w:color="auto"/>
              <w:left w:val="single" w:sz="4" w:space="0" w:color="auto"/>
              <w:bottom w:val="single" w:sz="4" w:space="0" w:color="auto"/>
              <w:right w:val="single" w:sz="4" w:space="0" w:color="auto"/>
            </w:tcBorders>
          </w:tcPr>
          <w:p w14:paraId="315BC104" w14:textId="1BD34E6B" w:rsidR="000974FF" w:rsidRPr="00A425A2" w:rsidRDefault="0046307B">
            <w:pPr>
              <w:rPr>
                <w:sz w:val="20"/>
                <w:lang w:val="en-US"/>
              </w:rPr>
            </w:pPr>
            <w:r>
              <w:rPr>
                <w:sz w:val="20"/>
                <w:lang w:val="en-US"/>
              </w:rPr>
              <w:t xml:space="preserve">National law on </w:t>
            </w:r>
            <w:r w:rsidR="001D6615">
              <w:rPr>
                <w:sz w:val="20"/>
                <w:lang w:val="en-US"/>
              </w:rPr>
              <w:t>expropriation</w:t>
            </w:r>
            <w:r>
              <w:rPr>
                <w:sz w:val="20"/>
                <w:lang w:val="en-US"/>
              </w:rPr>
              <w:t xml:space="preserve"> concerns </w:t>
            </w:r>
            <w:r w:rsidR="001D6615" w:rsidRPr="001D6615">
              <w:rPr>
                <w:sz w:val="20"/>
                <w:lang w:val="en-US"/>
              </w:rPr>
              <w:t xml:space="preserve">“immovable property” </w:t>
            </w:r>
            <w:r w:rsidR="001D6615">
              <w:rPr>
                <w:sz w:val="20"/>
                <w:lang w:val="en-US"/>
              </w:rPr>
              <w:t xml:space="preserve">and formal ownership on such property. It does not consider informal </w:t>
            </w:r>
            <w:r w:rsidR="00F655BC">
              <w:rPr>
                <w:sz w:val="20"/>
                <w:lang w:val="en-US"/>
              </w:rPr>
              <w:t xml:space="preserve">or customary rights, or loss of access to property that supports livelihoods and incomes. </w:t>
            </w:r>
          </w:p>
        </w:tc>
        <w:tc>
          <w:tcPr>
            <w:tcW w:w="1588" w:type="pct"/>
            <w:tcBorders>
              <w:top w:val="single" w:sz="4" w:space="0" w:color="auto"/>
              <w:left w:val="single" w:sz="4" w:space="0" w:color="auto"/>
              <w:bottom w:val="single" w:sz="4" w:space="0" w:color="auto"/>
              <w:right w:val="single" w:sz="4" w:space="0" w:color="auto"/>
            </w:tcBorders>
          </w:tcPr>
          <w:p w14:paraId="6D6FFC26" w14:textId="6A10EEA1" w:rsidR="000974FF" w:rsidRPr="00A425A2" w:rsidRDefault="00864831">
            <w:pPr>
              <w:rPr>
                <w:sz w:val="20"/>
                <w:lang w:val="en-US"/>
              </w:rPr>
            </w:pPr>
            <w:r>
              <w:rPr>
                <w:sz w:val="20"/>
                <w:lang w:val="en-US"/>
              </w:rPr>
              <w:t xml:space="preserve">The </w:t>
            </w:r>
            <w:r w:rsidR="0057009D" w:rsidRPr="0057009D">
              <w:rPr>
                <w:sz w:val="20"/>
                <w:lang w:val="en-US"/>
              </w:rPr>
              <w:t xml:space="preserve">Programme </w:t>
            </w:r>
            <w:r>
              <w:rPr>
                <w:sz w:val="20"/>
                <w:lang w:val="en-US"/>
              </w:rPr>
              <w:t>needs to provide compensation and resettlement support to both affected persons with both formal rights, customary rights, or those with no rights</w:t>
            </w:r>
            <w:r w:rsidR="00E35E9E">
              <w:rPr>
                <w:sz w:val="20"/>
                <w:lang w:val="en-US"/>
              </w:rPr>
              <w:t xml:space="preserve"> that benefit from the land in question. </w:t>
            </w:r>
            <w:r>
              <w:rPr>
                <w:sz w:val="20"/>
                <w:lang w:val="en-US"/>
              </w:rPr>
              <w:t xml:space="preserve">The WB ESS interpretation is more stringent in </w:t>
            </w:r>
            <w:r w:rsidR="00E35E9E">
              <w:rPr>
                <w:sz w:val="20"/>
                <w:lang w:val="en-US"/>
              </w:rPr>
              <w:t>this regard</w:t>
            </w:r>
            <w:r>
              <w:rPr>
                <w:sz w:val="20"/>
                <w:lang w:val="en-US"/>
              </w:rPr>
              <w:t xml:space="preserve"> and will need to be adopted by the </w:t>
            </w:r>
            <w:r w:rsidR="0057009D" w:rsidRPr="0057009D">
              <w:rPr>
                <w:sz w:val="20"/>
                <w:lang w:val="en-US"/>
              </w:rPr>
              <w:t xml:space="preserve">Programme </w:t>
            </w:r>
            <w:r>
              <w:rPr>
                <w:sz w:val="20"/>
                <w:lang w:val="en-US"/>
              </w:rPr>
              <w:t xml:space="preserve">over the provision of national law. </w:t>
            </w:r>
          </w:p>
        </w:tc>
      </w:tr>
      <w:tr w:rsidR="00E35E9E" w:rsidRPr="00A425A2" w14:paraId="7BB73263" w14:textId="4682032A"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09B96793" w14:textId="77777777" w:rsidR="00E35E9E" w:rsidRPr="0057009D" w:rsidRDefault="00E35E9E" w:rsidP="00E35E9E">
            <w:pPr>
              <w:spacing w:line="240" w:lineRule="auto"/>
              <w:jc w:val="center"/>
              <w:rPr>
                <w:sz w:val="20"/>
                <w:lang w:val="en-US"/>
              </w:rPr>
            </w:pPr>
            <w:r w:rsidRPr="0057009D">
              <w:rPr>
                <w:sz w:val="20"/>
                <w:lang w:val="en-US"/>
              </w:rPr>
              <w:t>2</w:t>
            </w:r>
          </w:p>
        </w:tc>
        <w:tc>
          <w:tcPr>
            <w:tcW w:w="1588" w:type="pct"/>
            <w:tcBorders>
              <w:top w:val="single" w:sz="4" w:space="0" w:color="auto"/>
              <w:left w:val="single" w:sz="4" w:space="0" w:color="auto"/>
              <w:bottom w:val="single" w:sz="4" w:space="0" w:color="auto"/>
              <w:right w:val="single" w:sz="4" w:space="0" w:color="auto"/>
            </w:tcBorders>
            <w:hideMark/>
          </w:tcPr>
          <w:p w14:paraId="28C72A86" w14:textId="77777777" w:rsidR="00E35E9E" w:rsidRPr="0057009D" w:rsidRDefault="00E35E9E" w:rsidP="00E35E9E">
            <w:pPr>
              <w:rPr>
                <w:sz w:val="20"/>
                <w:lang w:val="en-US"/>
              </w:rPr>
            </w:pPr>
            <w:r w:rsidRPr="0057009D">
              <w:rPr>
                <w:sz w:val="20"/>
                <w:lang w:val="en-US"/>
              </w:rPr>
              <w:t>Displaced persons will include (1) those who legal rights to land (including customary and traditional rights), (2) those who do not have formal legal rights to land but have a recognizable claim to such land or assets, (3) those who have no recognizable legal right or claim to the land they are occupying.</w:t>
            </w:r>
          </w:p>
        </w:tc>
        <w:tc>
          <w:tcPr>
            <w:tcW w:w="1588" w:type="pct"/>
            <w:tcBorders>
              <w:top w:val="single" w:sz="4" w:space="0" w:color="auto"/>
              <w:left w:val="single" w:sz="4" w:space="0" w:color="auto"/>
              <w:bottom w:val="single" w:sz="4" w:space="0" w:color="auto"/>
              <w:right w:val="single" w:sz="4" w:space="0" w:color="auto"/>
            </w:tcBorders>
          </w:tcPr>
          <w:p w14:paraId="54D8BEF2" w14:textId="526CDFC4" w:rsidR="00E35E9E" w:rsidRPr="00A425A2" w:rsidRDefault="00E35E9E" w:rsidP="00E35E9E">
            <w:pPr>
              <w:rPr>
                <w:sz w:val="20"/>
                <w:lang w:val="en-US"/>
              </w:rPr>
            </w:pPr>
            <w:r>
              <w:rPr>
                <w:sz w:val="20"/>
                <w:lang w:val="en-US"/>
              </w:rPr>
              <w:t xml:space="preserve">National law on expropriation concerns </w:t>
            </w:r>
            <w:r w:rsidRPr="001D6615">
              <w:rPr>
                <w:sz w:val="20"/>
                <w:lang w:val="en-US"/>
              </w:rPr>
              <w:t xml:space="preserve">“immovable property” </w:t>
            </w:r>
            <w:r>
              <w:rPr>
                <w:sz w:val="20"/>
                <w:lang w:val="en-US"/>
              </w:rPr>
              <w:t xml:space="preserve">and formal ownership on such property. It does not consider informal or customary rights, or loss of access to property that supports livelihoods and incomes. </w:t>
            </w:r>
          </w:p>
        </w:tc>
        <w:tc>
          <w:tcPr>
            <w:tcW w:w="1588" w:type="pct"/>
            <w:tcBorders>
              <w:top w:val="single" w:sz="4" w:space="0" w:color="auto"/>
              <w:left w:val="single" w:sz="4" w:space="0" w:color="auto"/>
              <w:bottom w:val="single" w:sz="4" w:space="0" w:color="auto"/>
              <w:right w:val="single" w:sz="4" w:space="0" w:color="auto"/>
            </w:tcBorders>
          </w:tcPr>
          <w:p w14:paraId="04C04E4F" w14:textId="3700A079" w:rsidR="00E35E9E" w:rsidRPr="00A425A2" w:rsidRDefault="00E35E9E"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needs to provide compensation and resettlement support to both affected persons with both formal rights, customary rights, or those with no rights. The WB ESS interpretation is more stringent in this regard and will need to be adopted by the </w:t>
            </w:r>
            <w:r w:rsidR="0057009D">
              <w:rPr>
                <w:sz w:val="20"/>
                <w:lang w:val="en-US"/>
              </w:rPr>
              <w:t xml:space="preserve">Programme </w:t>
            </w:r>
            <w:r>
              <w:rPr>
                <w:sz w:val="20"/>
                <w:lang w:val="en-US"/>
              </w:rPr>
              <w:t xml:space="preserve">over the provision of national law. </w:t>
            </w:r>
          </w:p>
        </w:tc>
      </w:tr>
      <w:tr w:rsidR="00E35E9E" w:rsidRPr="00A425A2" w14:paraId="6ABECB23" w14:textId="72ED115C"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3E150CC1" w14:textId="77777777" w:rsidR="00E35E9E" w:rsidRPr="0057009D" w:rsidRDefault="00E35E9E" w:rsidP="00E35E9E">
            <w:pPr>
              <w:spacing w:line="240" w:lineRule="auto"/>
              <w:jc w:val="center"/>
              <w:rPr>
                <w:sz w:val="20"/>
                <w:lang w:val="en-US"/>
              </w:rPr>
            </w:pPr>
            <w:r w:rsidRPr="0057009D">
              <w:rPr>
                <w:sz w:val="20"/>
                <w:lang w:val="en-US"/>
              </w:rPr>
              <w:t>3</w:t>
            </w:r>
          </w:p>
        </w:tc>
        <w:tc>
          <w:tcPr>
            <w:tcW w:w="1588" w:type="pct"/>
            <w:tcBorders>
              <w:top w:val="single" w:sz="4" w:space="0" w:color="auto"/>
              <w:left w:val="single" w:sz="4" w:space="0" w:color="auto"/>
              <w:bottom w:val="single" w:sz="4" w:space="0" w:color="auto"/>
              <w:right w:val="single" w:sz="4" w:space="0" w:color="auto"/>
            </w:tcBorders>
            <w:vAlign w:val="center"/>
            <w:hideMark/>
          </w:tcPr>
          <w:p w14:paraId="48972DA4" w14:textId="77777777" w:rsidR="00E35E9E" w:rsidRPr="0057009D" w:rsidRDefault="00E35E9E" w:rsidP="00E35E9E">
            <w:pPr>
              <w:rPr>
                <w:sz w:val="20"/>
                <w:lang w:val="en-US"/>
              </w:rPr>
            </w:pPr>
            <w:r w:rsidRPr="0057009D">
              <w:rPr>
                <w:sz w:val="20"/>
                <w:lang w:val="en-US"/>
              </w:rPr>
              <w:t>Determine the type of resettlement instrument (resettlement plan, abbreviated resettlement plan, resettlement policy framework, or process framework) and the scope and the level of detail required</w:t>
            </w:r>
          </w:p>
        </w:tc>
        <w:tc>
          <w:tcPr>
            <w:tcW w:w="1588" w:type="pct"/>
            <w:tcBorders>
              <w:top w:val="single" w:sz="4" w:space="0" w:color="auto"/>
              <w:left w:val="single" w:sz="4" w:space="0" w:color="auto"/>
              <w:bottom w:val="single" w:sz="4" w:space="0" w:color="auto"/>
              <w:right w:val="single" w:sz="4" w:space="0" w:color="auto"/>
            </w:tcBorders>
          </w:tcPr>
          <w:p w14:paraId="50282B04" w14:textId="67760352" w:rsidR="00E35E9E" w:rsidRPr="00A425A2" w:rsidRDefault="00E35E9E" w:rsidP="00E35E9E">
            <w:pPr>
              <w:rPr>
                <w:sz w:val="20"/>
                <w:lang w:val="en-US"/>
              </w:rPr>
            </w:pPr>
            <w:r>
              <w:rPr>
                <w:sz w:val="20"/>
                <w:lang w:val="en-US"/>
              </w:rPr>
              <w:t xml:space="preserve">National law does not require a Resettlement Plan but requires that the expropriation process </w:t>
            </w:r>
            <w:r w:rsidR="00A2338C">
              <w:rPr>
                <w:sz w:val="20"/>
                <w:lang w:val="en-US"/>
              </w:rPr>
              <w:t>be</w:t>
            </w:r>
            <w:r>
              <w:rPr>
                <w:sz w:val="20"/>
                <w:lang w:val="en-US"/>
              </w:rPr>
              <w:t xml:space="preserve"> strictly followed. This includes formal notices, </w:t>
            </w:r>
            <w:r w:rsidR="00A2338C">
              <w:rPr>
                <w:sz w:val="20"/>
                <w:lang w:val="en-US"/>
              </w:rPr>
              <w:t xml:space="preserve">investigations, offers of compensation etc. </w:t>
            </w:r>
          </w:p>
        </w:tc>
        <w:tc>
          <w:tcPr>
            <w:tcW w:w="1588" w:type="pct"/>
            <w:tcBorders>
              <w:top w:val="single" w:sz="4" w:space="0" w:color="auto"/>
              <w:left w:val="single" w:sz="4" w:space="0" w:color="auto"/>
              <w:bottom w:val="single" w:sz="4" w:space="0" w:color="auto"/>
              <w:right w:val="single" w:sz="4" w:space="0" w:color="auto"/>
            </w:tcBorders>
          </w:tcPr>
          <w:p w14:paraId="0BBFDCDA" w14:textId="553754EC" w:rsidR="00E35E9E" w:rsidRPr="00A425A2" w:rsidRDefault="00A2338C" w:rsidP="00E35E9E">
            <w:pPr>
              <w:rPr>
                <w:sz w:val="20"/>
                <w:lang w:val="en-US"/>
              </w:rPr>
            </w:pPr>
            <w:r>
              <w:rPr>
                <w:sz w:val="20"/>
                <w:lang w:val="en-US"/>
              </w:rPr>
              <w:t xml:space="preserve">The national expropriation law is the driving law </w:t>
            </w:r>
            <w:r w:rsidR="000C7AFD">
              <w:rPr>
                <w:sz w:val="20"/>
                <w:lang w:val="en-US"/>
              </w:rPr>
              <w:t xml:space="preserve">for resettlement and will need to be followed by the Project. In addition, the </w:t>
            </w:r>
            <w:r w:rsidR="0057009D" w:rsidRPr="0057009D">
              <w:rPr>
                <w:sz w:val="20"/>
                <w:lang w:val="en-US"/>
              </w:rPr>
              <w:t xml:space="preserve">Programme </w:t>
            </w:r>
            <w:r w:rsidR="000C7AFD">
              <w:rPr>
                <w:sz w:val="20"/>
                <w:lang w:val="en-US"/>
              </w:rPr>
              <w:t xml:space="preserve">will need to prepare a parallel Resettlement Plan for submission to KFW. </w:t>
            </w:r>
          </w:p>
        </w:tc>
      </w:tr>
      <w:tr w:rsidR="00E35E9E" w:rsidRPr="00A425A2" w14:paraId="54E37077" w14:textId="4F34B0DD"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3483E065" w14:textId="77777777" w:rsidR="00E35E9E" w:rsidRPr="0057009D" w:rsidRDefault="00E35E9E" w:rsidP="00E35E9E">
            <w:pPr>
              <w:spacing w:line="240" w:lineRule="auto"/>
              <w:jc w:val="center"/>
              <w:rPr>
                <w:sz w:val="20"/>
                <w:lang w:val="en-US"/>
              </w:rPr>
            </w:pPr>
            <w:r w:rsidRPr="0057009D">
              <w:rPr>
                <w:sz w:val="20"/>
                <w:lang w:val="en-US"/>
              </w:rPr>
              <w:t>4</w:t>
            </w:r>
          </w:p>
        </w:tc>
        <w:tc>
          <w:tcPr>
            <w:tcW w:w="1588" w:type="pct"/>
            <w:tcBorders>
              <w:top w:val="single" w:sz="4" w:space="0" w:color="auto"/>
              <w:left w:val="single" w:sz="4" w:space="0" w:color="auto"/>
              <w:bottom w:val="single" w:sz="4" w:space="0" w:color="auto"/>
              <w:right w:val="single" w:sz="4" w:space="0" w:color="auto"/>
            </w:tcBorders>
            <w:vAlign w:val="center"/>
            <w:hideMark/>
          </w:tcPr>
          <w:p w14:paraId="424464FF" w14:textId="77777777" w:rsidR="00E35E9E" w:rsidRPr="0057009D" w:rsidRDefault="00E35E9E" w:rsidP="00E35E9E">
            <w:pPr>
              <w:rPr>
                <w:sz w:val="20"/>
                <w:lang w:val="en-US"/>
              </w:rPr>
            </w:pPr>
            <w:r w:rsidRPr="0057009D">
              <w:rPr>
                <w:sz w:val="20"/>
                <w:lang w:val="en-US"/>
              </w:rPr>
              <w:t xml:space="preserve">Displaced persons, deemed eligible for assistance, are to be provided compensation for the loss of land and </w:t>
            </w:r>
            <w:r w:rsidRPr="0057009D">
              <w:rPr>
                <w:sz w:val="20"/>
                <w:lang w:val="en-US"/>
              </w:rPr>
              <w:lastRenderedPageBreak/>
              <w:t xml:space="preserve">assets. Cash compensation should be sufficient to replace the lost land and other assets at full replacement cost in local markets. </w:t>
            </w:r>
          </w:p>
        </w:tc>
        <w:tc>
          <w:tcPr>
            <w:tcW w:w="1588" w:type="pct"/>
            <w:tcBorders>
              <w:top w:val="single" w:sz="4" w:space="0" w:color="auto"/>
              <w:left w:val="single" w:sz="4" w:space="0" w:color="auto"/>
              <w:bottom w:val="single" w:sz="4" w:space="0" w:color="auto"/>
              <w:right w:val="single" w:sz="4" w:space="0" w:color="auto"/>
            </w:tcBorders>
          </w:tcPr>
          <w:p w14:paraId="65D7D78B" w14:textId="2EA9F402" w:rsidR="00E35E9E" w:rsidRPr="00A425A2" w:rsidRDefault="00FC7993" w:rsidP="00E35E9E">
            <w:pPr>
              <w:rPr>
                <w:sz w:val="20"/>
                <w:lang w:val="en-US"/>
              </w:rPr>
            </w:pPr>
            <w:r>
              <w:rPr>
                <w:sz w:val="20"/>
                <w:lang w:val="en-US"/>
              </w:rPr>
              <w:lastRenderedPageBreak/>
              <w:t>National law makes provision for cash compensation based on market value</w:t>
            </w:r>
            <w:r w:rsidR="002E7B23">
              <w:rPr>
                <w:sz w:val="20"/>
                <w:lang w:val="en-US"/>
              </w:rPr>
              <w:t xml:space="preserve">, covering any immovable </w:t>
            </w:r>
            <w:r w:rsidR="002E7B23">
              <w:rPr>
                <w:sz w:val="20"/>
                <w:lang w:val="en-US"/>
              </w:rPr>
              <w:lastRenderedPageBreak/>
              <w:t>property (which includes land and fixed assets on the land)</w:t>
            </w:r>
            <w:r w:rsidR="002B5182">
              <w:rPr>
                <w:sz w:val="20"/>
                <w:lang w:val="en-US"/>
              </w:rPr>
              <w:t xml:space="preserve">. </w:t>
            </w:r>
          </w:p>
        </w:tc>
        <w:tc>
          <w:tcPr>
            <w:tcW w:w="1588" w:type="pct"/>
            <w:tcBorders>
              <w:top w:val="single" w:sz="4" w:space="0" w:color="auto"/>
              <w:left w:val="single" w:sz="4" w:space="0" w:color="auto"/>
              <w:bottom w:val="single" w:sz="4" w:space="0" w:color="auto"/>
              <w:right w:val="single" w:sz="4" w:space="0" w:color="auto"/>
            </w:tcBorders>
          </w:tcPr>
          <w:p w14:paraId="3371F098" w14:textId="55713C21" w:rsidR="00E35E9E" w:rsidRPr="00A425A2" w:rsidRDefault="002B5182" w:rsidP="00E35E9E">
            <w:pPr>
              <w:rPr>
                <w:sz w:val="20"/>
                <w:lang w:val="en-US"/>
              </w:rPr>
            </w:pPr>
            <w:r>
              <w:rPr>
                <w:sz w:val="20"/>
                <w:lang w:val="en-US"/>
              </w:rPr>
              <w:lastRenderedPageBreak/>
              <w:t xml:space="preserve">The </w:t>
            </w:r>
            <w:r w:rsidR="0057009D" w:rsidRPr="0057009D">
              <w:rPr>
                <w:sz w:val="20"/>
                <w:lang w:val="en-US"/>
              </w:rPr>
              <w:t xml:space="preserve">Programme </w:t>
            </w:r>
            <w:r>
              <w:rPr>
                <w:sz w:val="20"/>
                <w:lang w:val="en-US"/>
              </w:rPr>
              <w:t xml:space="preserve">will need to provide compensation based on full replacement value instead of market </w:t>
            </w:r>
            <w:r>
              <w:rPr>
                <w:sz w:val="20"/>
                <w:lang w:val="en-US"/>
              </w:rPr>
              <w:lastRenderedPageBreak/>
              <w:t xml:space="preserve">value. This may be in the form of </w:t>
            </w:r>
            <w:r w:rsidR="00DD2147">
              <w:rPr>
                <w:sz w:val="20"/>
                <w:lang w:val="en-US"/>
              </w:rPr>
              <w:t xml:space="preserve">top-up compensation above any local market-related valuations. </w:t>
            </w:r>
          </w:p>
        </w:tc>
      </w:tr>
      <w:tr w:rsidR="00E35E9E" w:rsidRPr="00A425A2" w14:paraId="3D5DA26D" w14:textId="1BCF2B24"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345E594D" w14:textId="77777777" w:rsidR="00E35E9E" w:rsidRPr="0057009D" w:rsidRDefault="00E35E9E" w:rsidP="00E35E9E">
            <w:pPr>
              <w:spacing w:line="240" w:lineRule="auto"/>
              <w:jc w:val="center"/>
              <w:rPr>
                <w:sz w:val="20"/>
                <w:lang w:val="en-US"/>
              </w:rPr>
            </w:pPr>
            <w:r w:rsidRPr="0057009D">
              <w:rPr>
                <w:sz w:val="20"/>
                <w:lang w:val="en-US"/>
              </w:rPr>
              <w:lastRenderedPageBreak/>
              <w:t>5</w:t>
            </w:r>
          </w:p>
        </w:tc>
        <w:tc>
          <w:tcPr>
            <w:tcW w:w="1588" w:type="pct"/>
            <w:tcBorders>
              <w:top w:val="single" w:sz="4" w:space="0" w:color="auto"/>
              <w:left w:val="single" w:sz="4" w:space="0" w:color="auto"/>
              <w:bottom w:val="single" w:sz="4" w:space="0" w:color="auto"/>
              <w:right w:val="single" w:sz="4" w:space="0" w:color="auto"/>
            </w:tcBorders>
            <w:vAlign w:val="center"/>
            <w:hideMark/>
          </w:tcPr>
          <w:p w14:paraId="2294B12C" w14:textId="77777777" w:rsidR="00E35E9E" w:rsidRPr="0057009D" w:rsidRDefault="00E35E9E" w:rsidP="00E35E9E">
            <w:pPr>
              <w:rPr>
                <w:sz w:val="20"/>
                <w:lang w:val="en-US"/>
              </w:rPr>
            </w:pPr>
            <w:r w:rsidRPr="0057009D">
              <w:rPr>
                <w:sz w:val="20"/>
                <w:lang w:val="en-US"/>
              </w:rPr>
              <w:t xml:space="preserve">Preference should be given to land-based resettlement strategies for displaced persons whose livelihoods are land based. Whenever replacement land is offered it should provide a combination of productive potential, locational advantages, and other factors are at least equivalent to the advantages of the land being taken. </w:t>
            </w:r>
          </w:p>
        </w:tc>
        <w:tc>
          <w:tcPr>
            <w:tcW w:w="1588" w:type="pct"/>
            <w:tcBorders>
              <w:top w:val="single" w:sz="4" w:space="0" w:color="auto"/>
              <w:left w:val="single" w:sz="4" w:space="0" w:color="auto"/>
              <w:bottom w:val="single" w:sz="4" w:space="0" w:color="auto"/>
              <w:right w:val="single" w:sz="4" w:space="0" w:color="auto"/>
            </w:tcBorders>
          </w:tcPr>
          <w:p w14:paraId="1E8F777B" w14:textId="07440DDD" w:rsidR="00E35E9E" w:rsidRPr="00A425A2" w:rsidRDefault="000B280A" w:rsidP="00E35E9E">
            <w:pPr>
              <w:rPr>
                <w:sz w:val="20"/>
                <w:lang w:val="en-US"/>
              </w:rPr>
            </w:pPr>
            <w:r>
              <w:rPr>
                <w:sz w:val="20"/>
                <w:lang w:val="en-US"/>
              </w:rPr>
              <w:t>National law makes provision for cash compensation based on market value, covering any immovable property, and does not make provision for replacement land.</w:t>
            </w:r>
          </w:p>
        </w:tc>
        <w:tc>
          <w:tcPr>
            <w:tcW w:w="1588" w:type="pct"/>
            <w:tcBorders>
              <w:top w:val="single" w:sz="4" w:space="0" w:color="auto"/>
              <w:left w:val="single" w:sz="4" w:space="0" w:color="auto"/>
              <w:bottom w:val="single" w:sz="4" w:space="0" w:color="auto"/>
              <w:right w:val="single" w:sz="4" w:space="0" w:color="auto"/>
            </w:tcBorders>
          </w:tcPr>
          <w:p w14:paraId="75B6C184" w14:textId="11AA492E" w:rsidR="00E35E9E" w:rsidRPr="00A425A2" w:rsidRDefault="00E33AC6"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will need to provide the option of replacement land </w:t>
            </w:r>
            <w:r w:rsidRPr="0057009D">
              <w:rPr>
                <w:i/>
                <w:iCs/>
                <w:sz w:val="20"/>
                <w:lang w:val="en-US"/>
              </w:rPr>
              <w:t>in lieu</w:t>
            </w:r>
            <w:r>
              <w:rPr>
                <w:sz w:val="20"/>
                <w:lang w:val="en-US"/>
              </w:rPr>
              <w:t xml:space="preserve"> of cash compensation. This may be presented as a bundle of options that may be selected by the affected persons. Ideally any replacement land should be located in the proposed planned township. </w:t>
            </w:r>
          </w:p>
        </w:tc>
      </w:tr>
      <w:tr w:rsidR="00E35E9E" w:rsidRPr="00A425A2" w14:paraId="100510E0" w14:textId="0AD84C4A"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4C2D0757" w14:textId="77777777" w:rsidR="00E35E9E" w:rsidRPr="0057009D" w:rsidRDefault="00E35E9E" w:rsidP="00E35E9E">
            <w:pPr>
              <w:spacing w:line="240" w:lineRule="auto"/>
              <w:jc w:val="center"/>
              <w:rPr>
                <w:sz w:val="20"/>
                <w:lang w:val="en-US"/>
              </w:rPr>
            </w:pPr>
            <w:r w:rsidRPr="0057009D">
              <w:rPr>
                <w:sz w:val="20"/>
                <w:lang w:val="en-US"/>
              </w:rPr>
              <w:t>6</w:t>
            </w:r>
          </w:p>
        </w:tc>
        <w:tc>
          <w:tcPr>
            <w:tcW w:w="1588" w:type="pct"/>
            <w:tcBorders>
              <w:top w:val="single" w:sz="4" w:space="0" w:color="auto"/>
              <w:left w:val="single" w:sz="4" w:space="0" w:color="auto"/>
              <w:bottom w:val="single" w:sz="4" w:space="0" w:color="auto"/>
              <w:right w:val="single" w:sz="4" w:space="0" w:color="auto"/>
            </w:tcBorders>
            <w:vAlign w:val="center"/>
            <w:hideMark/>
          </w:tcPr>
          <w:p w14:paraId="767F62FA" w14:textId="77777777" w:rsidR="00E35E9E" w:rsidRPr="0057009D" w:rsidRDefault="00E35E9E" w:rsidP="00E35E9E">
            <w:pPr>
              <w:rPr>
                <w:sz w:val="20"/>
                <w:lang w:val="en-US"/>
              </w:rPr>
            </w:pPr>
            <w:r w:rsidRPr="0057009D">
              <w:rPr>
                <w:sz w:val="20"/>
                <w:lang w:val="en-US"/>
              </w:rPr>
              <w:t xml:space="preserve">Preference should be given to replacement housing and assets in lieu of cash compensation which is at least equivalent to the living conditions prior to resettlement or ideally leads to improvements in living conditions. </w:t>
            </w:r>
          </w:p>
        </w:tc>
        <w:tc>
          <w:tcPr>
            <w:tcW w:w="1588" w:type="pct"/>
            <w:tcBorders>
              <w:top w:val="single" w:sz="4" w:space="0" w:color="auto"/>
              <w:left w:val="single" w:sz="4" w:space="0" w:color="auto"/>
              <w:bottom w:val="single" w:sz="4" w:space="0" w:color="auto"/>
              <w:right w:val="single" w:sz="4" w:space="0" w:color="auto"/>
            </w:tcBorders>
          </w:tcPr>
          <w:p w14:paraId="0B778BDB" w14:textId="1138C2BA" w:rsidR="00E35E9E" w:rsidRPr="00A425A2" w:rsidRDefault="005E63BC" w:rsidP="00E35E9E">
            <w:pPr>
              <w:rPr>
                <w:sz w:val="20"/>
                <w:lang w:val="en-US"/>
              </w:rPr>
            </w:pPr>
            <w:r>
              <w:rPr>
                <w:sz w:val="20"/>
                <w:lang w:val="en-US"/>
              </w:rPr>
              <w:t xml:space="preserve">National law makes provision for cash compensation based on market value, covering any immovable property, and does not make provision for replacement structures or assets. </w:t>
            </w:r>
          </w:p>
        </w:tc>
        <w:tc>
          <w:tcPr>
            <w:tcW w:w="1588" w:type="pct"/>
            <w:tcBorders>
              <w:top w:val="single" w:sz="4" w:space="0" w:color="auto"/>
              <w:left w:val="single" w:sz="4" w:space="0" w:color="auto"/>
              <w:bottom w:val="single" w:sz="4" w:space="0" w:color="auto"/>
              <w:right w:val="single" w:sz="4" w:space="0" w:color="auto"/>
            </w:tcBorders>
          </w:tcPr>
          <w:p w14:paraId="26F37978" w14:textId="5048B595" w:rsidR="00E35E9E" w:rsidRPr="00A425A2" w:rsidRDefault="005E63BC"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will need to provide the option of replacement structures </w:t>
            </w:r>
            <w:r w:rsidRPr="001B0FD3">
              <w:rPr>
                <w:i/>
                <w:iCs/>
                <w:sz w:val="20"/>
                <w:lang w:val="en-US"/>
              </w:rPr>
              <w:t>in lieu</w:t>
            </w:r>
            <w:r>
              <w:rPr>
                <w:sz w:val="20"/>
                <w:lang w:val="en-US"/>
              </w:rPr>
              <w:t xml:space="preserve"> of cash compensation. This may be presented as a bundle of options that may be selected by the affected persons. Ideally </w:t>
            </w:r>
            <w:r w:rsidR="008638C4">
              <w:rPr>
                <w:sz w:val="20"/>
                <w:lang w:val="en-US"/>
              </w:rPr>
              <w:t>any structures</w:t>
            </w:r>
            <w:r>
              <w:rPr>
                <w:sz w:val="20"/>
                <w:lang w:val="en-US"/>
              </w:rPr>
              <w:t xml:space="preserve"> will be constructed on replacement land located in the proposed planned township.</w:t>
            </w:r>
          </w:p>
        </w:tc>
      </w:tr>
      <w:tr w:rsidR="00E35E9E" w:rsidRPr="00A425A2" w14:paraId="53330A34" w14:textId="37BDFF1A"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2D652530" w14:textId="77777777" w:rsidR="00E35E9E" w:rsidRPr="0057009D" w:rsidRDefault="00E35E9E" w:rsidP="00E35E9E">
            <w:pPr>
              <w:spacing w:line="240" w:lineRule="auto"/>
              <w:jc w:val="center"/>
              <w:rPr>
                <w:sz w:val="20"/>
                <w:lang w:val="en-US"/>
              </w:rPr>
            </w:pPr>
            <w:r w:rsidRPr="0057009D">
              <w:rPr>
                <w:sz w:val="20"/>
                <w:lang w:val="en-US"/>
              </w:rPr>
              <w:t>7</w:t>
            </w:r>
          </w:p>
        </w:tc>
        <w:tc>
          <w:tcPr>
            <w:tcW w:w="1588" w:type="pct"/>
            <w:tcBorders>
              <w:top w:val="single" w:sz="4" w:space="0" w:color="auto"/>
              <w:left w:val="single" w:sz="4" w:space="0" w:color="auto"/>
              <w:bottom w:val="single" w:sz="4" w:space="0" w:color="auto"/>
              <w:right w:val="single" w:sz="4" w:space="0" w:color="auto"/>
            </w:tcBorders>
            <w:vAlign w:val="center"/>
            <w:hideMark/>
          </w:tcPr>
          <w:p w14:paraId="1C5064AD" w14:textId="77777777" w:rsidR="00E35E9E" w:rsidRPr="0057009D" w:rsidRDefault="00E35E9E" w:rsidP="00E35E9E">
            <w:pPr>
              <w:rPr>
                <w:sz w:val="20"/>
                <w:lang w:val="en-US"/>
              </w:rPr>
            </w:pPr>
            <w:r w:rsidRPr="0057009D">
              <w:rPr>
                <w:sz w:val="20"/>
                <w:lang w:val="en-US"/>
              </w:rPr>
              <w:t>Displaced persons are provided support after displacement, for a transition period, including transitional allowances and development assistance.</w:t>
            </w:r>
          </w:p>
        </w:tc>
        <w:tc>
          <w:tcPr>
            <w:tcW w:w="1588" w:type="pct"/>
            <w:tcBorders>
              <w:top w:val="single" w:sz="4" w:space="0" w:color="auto"/>
              <w:left w:val="single" w:sz="4" w:space="0" w:color="auto"/>
              <w:bottom w:val="single" w:sz="4" w:space="0" w:color="auto"/>
              <w:right w:val="single" w:sz="4" w:space="0" w:color="auto"/>
            </w:tcBorders>
          </w:tcPr>
          <w:p w14:paraId="1A92B421" w14:textId="52F2016A" w:rsidR="00E35E9E" w:rsidRPr="00A425A2" w:rsidRDefault="00341C7C" w:rsidP="00E35E9E">
            <w:pPr>
              <w:rPr>
                <w:sz w:val="20"/>
                <w:lang w:val="en-US"/>
              </w:rPr>
            </w:pPr>
            <w:r>
              <w:rPr>
                <w:sz w:val="20"/>
                <w:lang w:val="en-US"/>
              </w:rPr>
              <w:t xml:space="preserve">National law does not make provision for any additional resettlement or transitional support. It is limited to cash compensation </w:t>
            </w:r>
            <w:r w:rsidR="00641F72">
              <w:rPr>
                <w:sz w:val="20"/>
                <w:lang w:val="en-US"/>
              </w:rPr>
              <w:t xml:space="preserve">and additional allowances. </w:t>
            </w:r>
          </w:p>
        </w:tc>
        <w:tc>
          <w:tcPr>
            <w:tcW w:w="1588" w:type="pct"/>
            <w:tcBorders>
              <w:top w:val="single" w:sz="4" w:space="0" w:color="auto"/>
              <w:left w:val="single" w:sz="4" w:space="0" w:color="auto"/>
              <w:bottom w:val="single" w:sz="4" w:space="0" w:color="auto"/>
              <w:right w:val="single" w:sz="4" w:space="0" w:color="auto"/>
            </w:tcBorders>
          </w:tcPr>
          <w:p w14:paraId="0EF06AE8" w14:textId="5FF6B780" w:rsidR="00E35E9E" w:rsidRPr="00A425A2" w:rsidRDefault="00641F72"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will need to provide suitable disruption and moving allowances at minimum as well as moving support and development assistance through livelihoods restoration. </w:t>
            </w:r>
          </w:p>
        </w:tc>
      </w:tr>
      <w:tr w:rsidR="00E35E9E" w:rsidRPr="00A425A2" w14:paraId="4C81546E" w14:textId="571B3658"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681B400F" w14:textId="77777777" w:rsidR="00E35E9E" w:rsidRPr="0057009D" w:rsidRDefault="00E35E9E" w:rsidP="00E35E9E">
            <w:pPr>
              <w:spacing w:line="240" w:lineRule="auto"/>
              <w:jc w:val="center"/>
              <w:rPr>
                <w:sz w:val="20"/>
                <w:lang w:val="en-US"/>
              </w:rPr>
            </w:pPr>
            <w:r w:rsidRPr="0057009D">
              <w:rPr>
                <w:sz w:val="20"/>
                <w:lang w:val="en-US"/>
              </w:rPr>
              <w:t>8</w:t>
            </w:r>
          </w:p>
        </w:tc>
        <w:tc>
          <w:tcPr>
            <w:tcW w:w="1588" w:type="pct"/>
            <w:tcBorders>
              <w:top w:val="single" w:sz="4" w:space="0" w:color="auto"/>
              <w:left w:val="single" w:sz="4" w:space="0" w:color="auto"/>
              <w:bottom w:val="single" w:sz="4" w:space="0" w:color="auto"/>
              <w:right w:val="single" w:sz="4" w:space="0" w:color="auto"/>
            </w:tcBorders>
            <w:vAlign w:val="center"/>
            <w:hideMark/>
          </w:tcPr>
          <w:p w14:paraId="7875711D" w14:textId="1292F699" w:rsidR="00E35E9E" w:rsidRPr="0057009D" w:rsidRDefault="00E35E9E" w:rsidP="00E35E9E">
            <w:pPr>
              <w:rPr>
                <w:sz w:val="20"/>
                <w:lang w:val="en-US"/>
              </w:rPr>
            </w:pPr>
            <w:r w:rsidRPr="0057009D">
              <w:rPr>
                <w:sz w:val="20"/>
                <w:lang w:val="en-US"/>
              </w:rPr>
              <w:t xml:space="preserve">Displaced persons should be assisted in their efforts to improve their livelihoods and standards of living or at least to restore them, in real terms, to pre-displacement levels or to levels prevailing prior to the beginning of </w:t>
            </w:r>
            <w:r w:rsidR="0057009D">
              <w:rPr>
                <w:sz w:val="20"/>
                <w:lang w:val="en-US"/>
              </w:rPr>
              <w:t xml:space="preserve">Programme </w:t>
            </w:r>
            <w:r w:rsidRPr="0057009D">
              <w:rPr>
                <w:sz w:val="20"/>
                <w:lang w:val="en-US"/>
              </w:rPr>
              <w:t>implementation, whichever is higher</w:t>
            </w:r>
          </w:p>
        </w:tc>
        <w:tc>
          <w:tcPr>
            <w:tcW w:w="1588" w:type="pct"/>
            <w:tcBorders>
              <w:top w:val="single" w:sz="4" w:space="0" w:color="auto"/>
              <w:left w:val="single" w:sz="4" w:space="0" w:color="auto"/>
              <w:bottom w:val="single" w:sz="4" w:space="0" w:color="auto"/>
              <w:right w:val="single" w:sz="4" w:space="0" w:color="auto"/>
            </w:tcBorders>
          </w:tcPr>
          <w:p w14:paraId="35962087" w14:textId="2A288BB3" w:rsidR="00E35E9E" w:rsidRPr="00A425A2" w:rsidRDefault="005638B7" w:rsidP="00E35E9E">
            <w:pPr>
              <w:rPr>
                <w:sz w:val="20"/>
                <w:lang w:val="en-US"/>
              </w:rPr>
            </w:pPr>
            <w:r>
              <w:rPr>
                <w:sz w:val="20"/>
                <w:lang w:val="en-US"/>
              </w:rPr>
              <w:t xml:space="preserve">National law does not make provision for the loss of income sources or livelihoods related to the loss of assets or land that support such livelihoods. </w:t>
            </w:r>
          </w:p>
        </w:tc>
        <w:tc>
          <w:tcPr>
            <w:tcW w:w="1588" w:type="pct"/>
            <w:tcBorders>
              <w:top w:val="single" w:sz="4" w:space="0" w:color="auto"/>
              <w:left w:val="single" w:sz="4" w:space="0" w:color="auto"/>
              <w:bottom w:val="single" w:sz="4" w:space="0" w:color="auto"/>
              <w:right w:val="single" w:sz="4" w:space="0" w:color="auto"/>
            </w:tcBorders>
          </w:tcPr>
          <w:p w14:paraId="4A00AABB" w14:textId="17207064" w:rsidR="00E35E9E" w:rsidRPr="00A425A2" w:rsidRDefault="005638B7"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will need to provide livelihood restoration support consistent with the WB EES 5 and the provisions of this framework. This is above any compensation and allowances provided under national law. </w:t>
            </w:r>
          </w:p>
        </w:tc>
      </w:tr>
      <w:tr w:rsidR="00E35E9E" w:rsidRPr="00A425A2" w14:paraId="291A8174" w14:textId="4F87728D"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1890D336" w14:textId="77777777" w:rsidR="00E35E9E" w:rsidRPr="0057009D" w:rsidRDefault="00E35E9E" w:rsidP="00E35E9E">
            <w:pPr>
              <w:spacing w:line="240" w:lineRule="auto"/>
              <w:jc w:val="center"/>
              <w:rPr>
                <w:sz w:val="20"/>
                <w:lang w:val="en-US"/>
              </w:rPr>
            </w:pPr>
            <w:r w:rsidRPr="0057009D">
              <w:rPr>
                <w:sz w:val="20"/>
                <w:lang w:val="en-US"/>
              </w:rPr>
              <w:t>9</w:t>
            </w:r>
          </w:p>
        </w:tc>
        <w:tc>
          <w:tcPr>
            <w:tcW w:w="1588" w:type="pct"/>
            <w:tcBorders>
              <w:top w:val="single" w:sz="4" w:space="0" w:color="auto"/>
              <w:left w:val="single" w:sz="4" w:space="0" w:color="auto"/>
              <w:bottom w:val="single" w:sz="4" w:space="0" w:color="auto"/>
              <w:right w:val="single" w:sz="4" w:space="0" w:color="auto"/>
            </w:tcBorders>
            <w:vAlign w:val="center"/>
            <w:hideMark/>
          </w:tcPr>
          <w:p w14:paraId="07036A87" w14:textId="77777777" w:rsidR="00E35E9E" w:rsidRPr="0057009D" w:rsidRDefault="00E35E9E" w:rsidP="00E35E9E">
            <w:pPr>
              <w:rPr>
                <w:sz w:val="20"/>
                <w:lang w:val="en-US"/>
              </w:rPr>
            </w:pPr>
            <w:r w:rsidRPr="0057009D">
              <w:rPr>
                <w:sz w:val="20"/>
                <w:lang w:val="en-US"/>
              </w:rPr>
              <w:t xml:space="preserve">Displaced persons should be meaningfully consulted and should have opportunities to participate in planning and implementing resettlement programs, </w:t>
            </w:r>
          </w:p>
        </w:tc>
        <w:tc>
          <w:tcPr>
            <w:tcW w:w="1588" w:type="pct"/>
            <w:tcBorders>
              <w:top w:val="single" w:sz="4" w:space="0" w:color="auto"/>
              <w:left w:val="single" w:sz="4" w:space="0" w:color="auto"/>
              <w:bottom w:val="single" w:sz="4" w:space="0" w:color="auto"/>
              <w:right w:val="single" w:sz="4" w:space="0" w:color="auto"/>
            </w:tcBorders>
          </w:tcPr>
          <w:p w14:paraId="30064BF1" w14:textId="76402203" w:rsidR="00E35E9E" w:rsidRPr="00A425A2" w:rsidRDefault="00701366" w:rsidP="00E35E9E">
            <w:pPr>
              <w:rPr>
                <w:sz w:val="20"/>
                <w:lang w:val="en-US"/>
              </w:rPr>
            </w:pPr>
            <w:r>
              <w:rPr>
                <w:sz w:val="20"/>
                <w:lang w:val="en-US"/>
              </w:rPr>
              <w:t>National law limits consultation to formal notices of intent to expropriate</w:t>
            </w:r>
            <w:r w:rsidR="00EE6565">
              <w:rPr>
                <w:sz w:val="20"/>
                <w:lang w:val="en-US"/>
              </w:rPr>
              <w:t xml:space="preserve"> and does not define any explicit requirement for consultation and participation. </w:t>
            </w:r>
          </w:p>
        </w:tc>
        <w:tc>
          <w:tcPr>
            <w:tcW w:w="1588" w:type="pct"/>
            <w:tcBorders>
              <w:top w:val="single" w:sz="4" w:space="0" w:color="auto"/>
              <w:left w:val="single" w:sz="4" w:space="0" w:color="auto"/>
              <w:bottom w:val="single" w:sz="4" w:space="0" w:color="auto"/>
              <w:right w:val="single" w:sz="4" w:space="0" w:color="auto"/>
            </w:tcBorders>
          </w:tcPr>
          <w:p w14:paraId="1A42672A" w14:textId="12E196A6" w:rsidR="00E35E9E" w:rsidRPr="00A425A2" w:rsidRDefault="00BE4220"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will need to show evidence of close consultation and engagement with affected persons, including regular meetings, a grievance mechanism, appeals process etc. as defined in this framework. </w:t>
            </w:r>
          </w:p>
        </w:tc>
      </w:tr>
      <w:tr w:rsidR="00E35E9E" w:rsidRPr="00A425A2" w14:paraId="478B086B" w14:textId="44E54097"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7750AF8A" w14:textId="4751D160" w:rsidR="00E35E9E" w:rsidRPr="0057009D" w:rsidRDefault="00E35E9E" w:rsidP="00E35E9E">
            <w:pPr>
              <w:spacing w:line="240" w:lineRule="auto"/>
              <w:jc w:val="center"/>
              <w:rPr>
                <w:sz w:val="20"/>
                <w:lang w:val="en-US"/>
              </w:rPr>
            </w:pPr>
            <w:r w:rsidRPr="0057009D">
              <w:rPr>
                <w:sz w:val="20"/>
                <w:lang w:val="en-US"/>
              </w:rPr>
              <w:lastRenderedPageBreak/>
              <w:t>1</w:t>
            </w:r>
            <w:r w:rsidR="00805C2F">
              <w:rPr>
                <w:sz w:val="20"/>
                <w:lang w:val="en-US"/>
              </w:rPr>
              <w:t>0</w:t>
            </w:r>
          </w:p>
        </w:tc>
        <w:tc>
          <w:tcPr>
            <w:tcW w:w="1588" w:type="pct"/>
            <w:tcBorders>
              <w:top w:val="single" w:sz="4" w:space="0" w:color="auto"/>
              <w:left w:val="single" w:sz="4" w:space="0" w:color="auto"/>
              <w:bottom w:val="single" w:sz="4" w:space="0" w:color="auto"/>
              <w:right w:val="single" w:sz="4" w:space="0" w:color="auto"/>
            </w:tcBorders>
            <w:vAlign w:val="center"/>
            <w:hideMark/>
          </w:tcPr>
          <w:p w14:paraId="6D6B46E1" w14:textId="77777777" w:rsidR="00E35E9E" w:rsidRPr="0057009D" w:rsidRDefault="00E35E9E" w:rsidP="00E35E9E">
            <w:pPr>
              <w:rPr>
                <w:sz w:val="20"/>
                <w:lang w:val="en-US"/>
              </w:rPr>
            </w:pPr>
            <w:r w:rsidRPr="0057009D">
              <w:rPr>
                <w:sz w:val="20"/>
                <w:lang w:val="en-US"/>
              </w:rPr>
              <w:t>Particular attention is paid to the needs of vulnerable groups who may not be protected through national land compensation legislation.</w:t>
            </w:r>
          </w:p>
        </w:tc>
        <w:tc>
          <w:tcPr>
            <w:tcW w:w="1588" w:type="pct"/>
            <w:tcBorders>
              <w:top w:val="single" w:sz="4" w:space="0" w:color="auto"/>
              <w:left w:val="single" w:sz="4" w:space="0" w:color="auto"/>
              <w:bottom w:val="single" w:sz="4" w:space="0" w:color="auto"/>
              <w:right w:val="single" w:sz="4" w:space="0" w:color="auto"/>
            </w:tcBorders>
          </w:tcPr>
          <w:p w14:paraId="154A9988" w14:textId="28FC6250" w:rsidR="00E35E9E" w:rsidRPr="00A425A2" w:rsidRDefault="00215635" w:rsidP="00E35E9E">
            <w:pPr>
              <w:rPr>
                <w:sz w:val="20"/>
                <w:lang w:val="en-US"/>
              </w:rPr>
            </w:pPr>
            <w:r>
              <w:rPr>
                <w:sz w:val="20"/>
                <w:lang w:val="en-US"/>
              </w:rPr>
              <w:t xml:space="preserve">National law does not make provision for vulnerable people. </w:t>
            </w:r>
          </w:p>
        </w:tc>
        <w:tc>
          <w:tcPr>
            <w:tcW w:w="1588" w:type="pct"/>
            <w:tcBorders>
              <w:top w:val="single" w:sz="4" w:space="0" w:color="auto"/>
              <w:left w:val="single" w:sz="4" w:space="0" w:color="auto"/>
              <w:bottom w:val="single" w:sz="4" w:space="0" w:color="auto"/>
              <w:right w:val="single" w:sz="4" w:space="0" w:color="auto"/>
            </w:tcBorders>
          </w:tcPr>
          <w:p w14:paraId="29EBAD49" w14:textId="1DA176D3" w:rsidR="00E35E9E" w:rsidRPr="00A425A2" w:rsidRDefault="00215635"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will need to provide additional and targeted support to vulnerable affected people or households consistent with the provisions made in this framework. </w:t>
            </w:r>
          </w:p>
        </w:tc>
      </w:tr>
      <w:tr w:rsidR="00E35E9E" w:rsidRPr="00A425A2" w14:paraId="53E912D5" w14:textId="6B39D2F9" w:rsidTr="0057009D">
        <w:tc>
          <w:tcPr>
            <w:tcW w:w="236" w:type="pct"/>
            <w:tcBorders>
              <w:top w:val="single" w:sz="4" w:space="0" w:color="auto"/>
              <w:left w:val="single" w:sz="4" w:space="0" w:color="auto"/>
              <w:bottom w:val="single" w:sz="4" w:space="0" w:color="auto"/>
              <w:right w:val="single" w:sz="4" w:space="0" w:color="auto"/>
            </w:tcBorders>
            <w:vAlign w:val="center"/>
            <w:hideMark/>
          </w:tcPr>
          <w:p w14:paraId="23931846" w14:textId="54B8A091" w:rsidR="00E35E9E" w:rsidRPr="0057009D" w:rsidRDefault="00E35E9E" w:rsidP="00E35E9E">
            <w:pPr>
              <w:spacing w:line="240" w:lineRule="auto"/>
              <w:jc w:val="center"/>
              <w:rPr>
                <w:sz w:val="20"/>
                <w:lang w:val="en-US"/>
              </w:rPr>
            </w:pPr>
            <w:r w:rsidRPr="0057009D">
              <w:rPr>
                <w:sz w:val="20"/>
                <w:lang w:val="en-US"/>
              </w:rPr>
              <w:t>1</w:t>
            </w:r>
            <w:r w:rsidR="00805C2F">
              <w:rPr>
                <w:sz w:val="20"/>
                <w:lang w:val="en-US"/>
              </w:rPr>
              <w:t>1</w:t>
            </w:r>
          </w:p>
        </w:tc>
        <w:tc>
          <w:tcPr>
            <w:tcW w:w="1588" w:type="pct"/>
            <w:tcBorders>
              <w:top w:val="single" w:sz="4" w:space="0" w:color="auto"/>
              <w:left w:val="single" w:sz="4" w:space="0" w:color="auto"/>
              <w:bottom w:val="single" w:sz="4" w:space="0" w:color="auto"/>
              <w:right w:val="single" w:sz="4" w:space="0" w:color="auto"/>
            </w:tcBorders>
            <w:vAlign w:val="center"/>
            <w:hideMark/>
          </w:tcPr>
          <w:p w14:paraId="5D16EF59" w14:textId="77777777" w:rsidR="00E35E9E" w:rsidRPr="0057009D" w:rsidRDefault="00E35E9E" w:rsidP="00E35E9E">
            <w:pPr>
              <w:rPr>
                <w:sz w:val="20"/>
                <w:lang w:val="en-US"/>
              </w:rPr>
            </w:pPr>
            <w:r w:rsidRPr="0057009D">
              <w:rPr>
                <w:sz w:val="20"/>
                <w:lang w:val="en-US"/>
              </w:rPr>
              <w:t>Adequate monitoring and evaluation of the activities must be set forth in the resettlement instrument</w:t>
            </w:r>
          </w:p>
        </w:tc>
        <w:tc>
          <w:tcPr>
            <w:tcW w:w="1588" w:type="pct"/>
            <w:tcBorders>
              <w:top w:val="single" w:sz="4" w:space="0" w:color="auto"/>
              <w:left w:val="single" w:sz="4" w:space="0" w:color="auto"/>
              <w:bottom w:val="single" w:sz="4" w:space="0" w:color="auto"/>
              <w:right w:val="single" w:sz="4" w:space="0" w:color="auto"/>
            </w:tcBorders>
          </w:tcPr>
          <w:p w14:paraId="2A577E3A" w14:textId="08FA9884" w:rsidR="00E35E9E" w:rsidRPr="00A425A2" w:rsidRDefault="00805C2F" w:rsidP="00E35E9E">
            <w:pPr>
              <w:rPr>
                <w:sz w:val="20"/>
                <w:lang w:val="en-US"/>
              </w:rPr>
            </w:pPr>
            <w:r>
              <w:rPr>
                <w:sz w:val="20"/>
                <w:lang w:val="en-US"/>
              </w:rPr>
              <w:t xml:space="preserve">National law does not make provision for monitoring and evaluation of the compensation process. </w:t>
            </w:r>
          </w:p>
        </w:tc>
        <w:tc>
          <w:tcPr>
            <w:tcW w:w="1588" w:type="pct"/>
            <w:tcBorders>
              <w:top w:val="single" w:sz="4" w:space="0" w:color="auto"/>
              <w:left w:val="single" w:sz="4" w:space="0" w:color="auto"/>
              <w:bottom w:val="single" w:sz="4" w:space="0" w:color="auto"/>
              <w:right w:val="single" w:sz="4" w:space="0" w:color="auto"/>
            </w:tcBorders>
          </w:tcPr>
          <w:p w14:paraId="245F87EE" w14:textId="282E150B" w:rsidR="00E35E9E" w:rsidRPr="00A425A2" w:rsidRDefault="00805C2F" w:rsidP="00E35E9E">
            <w:pPr>
              <w:rPr>
                <w:sz w:val="20"/>
                <w:lang w:val="en-US"/>
              </w:rPr>
            </w:pPr>
            <w:r>
              <w:rPr>
                <w:sz w:val="20"/>
                <w:lang w:val="en-US"/>
              </w:rPr>
              <w:t xml:space="preserve">The </w:t>
            </w:r>
            <w:r w:rsidR="0057009D" w:rsidRPr="0057009D">
              <w:rPr>
                <w:sz w:val="20"/>
                <w:lang w:val="en-US"/>
              </w:rPr>
              <w:t xml:space="preserve">Programme </w:t>
            </w:r>
            <w:r>
              <w:rPr>
                <w:sz w:val="20"/>
                <w:lang w:val="en-US"/>
              </w:rPr>
              <w:t xml:space="preserve">will need to undertake regular monitoring and review during the implementation of any resettlement or compensation process, consistent with the requirements made in this framework. Progress reports will be issued to KFW on a pre-agreed schedule. </w:t>
            </w:r>
          </w:p>
        </w:tc>
      </w:tr>
    </w:tbl>
    <w:p w14:paraId="4059E79A" w14:textId="5416DC88" w:rsidR="007920F5" w:rsidRDefault="007920F5" w:rsidP="00455F1E">
      <w:pPr>
        <w:rPr>
          <w:lang w:val="en-ZA"/>
        </w:rPr>
      </w:pPr>
    </w:p>
    <w:p w14:paraId="0C17223B" w14:textId="6E88D639" w:rsidR="007920F5" w:rsidRDefault="007920F5" w:rsidP="00455F1E">
      <w:pPr>
        <w:rPr>
          <w:lang w:val="en-ZA"/>
        </w:rPr>
      </w:pPr>
    </w:p>
    <w:p w14:paraId="1F25BD00" w14:textId="77777777" w:rsidR="00A425A2" w:rsidRDefault="00A425A2" w:rsidP="00455F1E">
      <w:pPr>
        <w:rPr>
          <w:lang w:val="en-ZA"/>
        </w:rPr>
        <w:sectPr w:rsidR="00A425A2" w:rsidSect="0057009D">
          <w:pgSz w:w="16840" w:h="11907" w:orient="landscape" w:code="9"/>
          <w:pgMar w:top="1418" w:right="1134" w:bottom="1418" w:left="1134" w:header="567" w:footer="567" w:gutter="0"/>
          <w:pgNumType w:start="1"/>
          <w:cols w:space="720"/>
          <w:docGrid w:linePitch="326"/>
        </w:sectPr>
      </w:pPr>
    </w:p>
    <w:p w14:paraId="023A04B4" w14:textId="0D5FA299" w:rsidR="000E57C3" w:rsidRPr="00531AA3" w:rsidRDefault="00E1684B" w:rsidP="00E1684B">
      <w:pPr>
        <w:pStyle w:val="Heading1"/>
        <w:rPr>
          <w:lang w:val="en-ZA"/>
        </w:rPr>
      </w:pPr>
      <w:bookmarkStart w:id="39" w:name="_Toc57983446"/>
      <w:r w:rsidRPr="00531AA3">
        <w:rPr>
          <w:lang w:val="en-ZA"/>
        </w:rPr>
        <w:lastRenderedPageBreak/>
        <w:t>ELIGIBILITY AND ENTITLEMENT FRAMEWORK</w:t>
      </w:r>
      <w:bookmarkEnd w:id="39"/>
    </w:p>
    <w:p w14:paraId="1F26EE37" w14:textId="53FD5191" w:rsidR="00A04B3E" w:rsidRPr="00531AA3" w:rsidRDefault="00A04B3E" w:rsidP="00A04B3E">
      <w:pPr>
        <w:rPr>
          <w:lang w:val="en-ZA"/>
        </w:rPr>
      </w:pPr>
      <w:r w:rsidRPr="00531AA3">
        <w:rPr>
          <w:lang w:val="en-ZA"/>
        </w:rPr>
        <w:t xml:space="preserve">The Eligibility Framework defines persons that may claim compensation or resettlement assistance for the loss of land and assets. The types of compensation and resettlement support will vary based on the types of losses and this is defined in the Entitlement Framework. </w:t>
      </w:r>
    </w:p>
    <w:p w14:paraId="64ECD960" w14:textId="25E3FE55" w:rsidR="00E1684B" w:rsidRPr="00531AA3" w:rsidRDefault="00E1684B" w:rsidP="00E11CCA">
      <w:pPr>
        <w:pStyle w:val="Heading2"/>
        <w:rPr>
          <w:lang w:val="en-ZA"/>
        </w:rPr>
      </w:pPr>
      <w:bookmarkStart w:id="40" w:name="_Toc57983447"/>
      <w:r w:rsidRPr="00531AA3">
        <w:rPr>
          <w:lang w:val="en-ZA"/>
        </w:rPr>
        <w:t>Eligibility Framework</w:t>
      </w:r>
      <w:bookmarkEnd w:id="40"/>
      <w:r w:rsidRPr="00531AA3">
        <w:rPr>
          <w:lang w:val="en-ZA"/>
        </w:rPr>
        <w:t xml:space="preserve"> </w:t>
      </w:r>
    </w:p>
    <w:p w14:paraId="465C617B" w14:textId="16917D3F" w:rsidR="00CF482C" w:rsidRPr="00531AA3" w:rsidRDefault="00CF482C" w:rsidP="00391306">
      <w:pPr>
        <w:rPr>
          <w:lang w:val="en-ZA"/>
        </w:rPr>
      </w:pPr>
      <w:r w:rsidRPr="00531AA3">
        <w:rPr>
          <w:b/>
          <w:bCs/>
          <w:i/>
          <w:iCs/>
          <w:lang w:val="en-ZA"/>
        </w:rPr>
        <w:t>Eligible Persons</w:t>
      </w:r>
      <w:r w:rsidRPr="00531AA3">
        <w:rPr>
          <w:lang w:val="en-ZA"/>
        </w:rPr>
        <w:t xml:space="preserve"> </w:t>
      </w:r>
      <w:r w:rsidR="00CC04F6" w:rsidRPr="00531AA3">
        <w:rPr>
          <w:lang w:val="en-ZA"/>
        </w:rPr>
        <w:t xml:space="preserve">covers any person, household, family, group, or community that is deemed to have a </w:t>
      </w:r>
      <w:r w:rsidR="00B35296" w:rsidRPr="00531AA3">
        <w:rPr>
          <w:lang w:val="en-ZA"/>
        </w:rPr>
        <w:t xml:space="preserve">right to claim compensation for the loss </w:t>
      </w:r>
      <w:r w:rsidR="00867ECE" w:rsidRPr="00531AA3">
        <w:rPr>
          <w:lang w:val="en-ZA"/>
        </w:rPr>
        <w:t xml:space="preserve">or restriction of access </w:t>
      </w:r>
      <w:r w:rsidR="00B35296" w:rsidRPr="00531AA3">
        <w:rPr>
          <w:lang w:val="en-ZA"/>
        </w:rPr>
        <w:t>of any property or land</w:t>
      </w:r>
      <w:r w:rsidR="00867ECE" w:rsidRPr="00531AA3">
        <w:rPr>
          <w:lang w:val="en-ZA"/>
        </w:rPr>
        <w:t xml:space="preserve">. </w:t>
      </w:r>
    </w:p>
    <w:p w14:paraId="6C028F76" w14:textId="667E9933" w:rsidR="00CF482C" w:rsidRPr="00531AA3" w:rsidRDefault="00CF482C" w:rsidP="00391306">
      <w:pPr>
        <w:rPr>
          <w:lang w:val="en-ZA"/>
        </w:rPr>
      </w:pPr>
    </w:p>
    <w:p w14:paraId="7A519EEF" w14:textId="5E9B3F4E" w:rsidR="00263853" w:rsidRPr="00531AA3" w:rsidRDefault="00867ECE" w:rsidP="00263853">
      <w:pPr>
        <w:rPr>
          <w:lang w:val="en-ZA"/>
        </w:rPr>
      </w:pPr>
      <w:r w:rsidRPr="00531AA3">
        <w:rPr>
          <w:lang w:val="en-ZA"/>
        </w:rPr>
        <w:t xml:space="preserve">The </w:t>
      </w:r>
      <w:r w:rsidR="00CF482C" w:rsidRPr="00531AA3">
        <w:rPr>
          <w:lang w:val="en-ZA"/>
        </w:rPr>
        <w:t xml:space="preserve">Expropriation Ordinance of 1978 limits </w:t>
      </w:r>
      <w:r w:rsidR="00CF482C" w:rsidRPr="00531AA3">
        <w:rPr>
          <w:i/>
          <w:iCs/>
          <w:lang w:val="en-ZA"/>
        </w:rPr>
        <w:t xml:space="preserve">eligible </w:t>
      </w:r>
      <w:r w:rsidRPr="00531AA3">
        <w:rPr>
          <w:i/>
          <w:iCs/>
          <w:lang w:val="en-ZA"/>
        </w:rPr>
        <w:t>persons</w:t>
      </w:r>
      <w:r w:rsidRPr="00531AA3">
        <w:rPr>
          <w:lang w:val="en-ZA"/>
        </w:rPr>
        <w:t xml:space="preserve"> to </w:t>
      </w:r>
      <w:r w:rsidR="00586F07" w:rsidRPr="00531AA3">
        <w:rPr>
          <w:lang w:val="en-ZA"/>
        </w:rPr>
        <w:t xml:space="preserve">the </w:t>
      </w:r>
      <w:r w:rsidR="00F4281D" w:rsidRPr="00531AA3">
        <w:rPr>
          <w:lang w:val="en-ZA"/>
        </w:rPr>
        <w:t xml:space="preserve">registered </w:t>
      </w:r>
      <w:r w:rsidR="00586F07" w:rsidRPr="00531AA3">
        <w:rPr>
          <w:lang w:val="en-ZA"/>
        </w:rPr>
        <w:t xml:space="preserve">owner of any real right or immovable </w:t>
      </w:r>
      <w:r w:rsidR="00724177" w:rsidRPr="00531AA3">
        <w:rPr>
          <w:lang w:val="en-ZA"/>
        </w:rPr>
        <w:t>property and</w:t>
      </w:r>
      <w:r w:rsidR="00847309" w:rsidRPr="00531AA3">
        <w:rPr>
          <w:lang w:val="en-ZA"/>
        </w:rPr>
        <w:t xml:space="preserve"> does not include any other persons with customary rights, informal rights or without any legal rights (</w:t>
      </w:r>
      <w:r w:rsidR="005D2787" w:rsidRPr="00531AA3">
        <w:rPr>
          <w:i/>
          <w:iCs/>
          <w:lang w:val="en-ZA"/>
        </w:rPr>
        <w:t>i.e.,</w:t>
      </w:r>
      <w:r w:rsidR="00847309" w:rsidRPr="00531AA3">
        <w:rPr>
          <w:i/>
          <w:iCs/>
          <w:lang w:val="en-ZA"/>
        </w:rPr>
        <w:t xml:space="preserve"> squatters</w:t>
      </w:r>
      <w:r w:rsidR="00847309" w:rsidRPr="00531AA3">
        <w:rPr>
          <w:lang w:val="en-ZA"/>
        </w:rPr>
        <w:t>)</w:t>
      </w:r>
      <w:r w:rsidR="008C6E9E" w:rsidRPr="00531AA3">
        <w:rPr>
          <w:lang w:val="en-ZA"/>
        </w:rPr>
        <w:t xml:space="preserve">. </w:t>
      </w:r>
      <w:r w:rsidR="0012556F" w:rsidRPr="00531AA3">
        <w:rPr>
          <w:lang w:val="en-ZA"/>
        </w:rPr>
        <w:t xml:space="preserve">ESS 5 expands the definition of </w:t>
      </w:r>
      <w:r w:rsidR="0012556F" w:rsidRPr="00531AA3">
        <w:rPr>
          <w:i/>
          <w:iCs/>
          <w:lang w:val="en-ZA"/>
        </w:rPr>
        <w:t xml:space="preserve">eligible persons </w:t>
      </w:r>
      <w:r w:rsidR="0012556F" w:rsidRPr="00531AA3">
        <w:rPr>
          <w:lang w:val="en-ZA"/>
        </w:rPr>
        <w:t>to include</w:t>
      </w:r>
      <w:r w:rsidR="00263853" w:rsidRPr="00531AA3">
        <w:rPr>
          <w:lang w:val="en-ZA"/>
        </w:rPr>
        <w:t xml:space="preserve">, any person, household, family, group, or community that: </w:t>
      </w:r>
    </w:p>
    <w:p w14:paraId="2FA31861" w14:textId="77777777" w:rsidR="00A54290" w:rsidRPr="00531AA3" w:rsidRDefault="00A54290" w:rsidP="00263853">
      <w:pPr>
        <w:rPr>
          <w:lang w:val="en-ZA"/>
        </w:rPr>
      </w:pPr>
    </w:p>
    <w:p w14:paraId="02048C24" w14:textId="0393389F" w:rsidR="00263853" w:rsidRPr="00531AA3" w:rsidRDefault="00263853" w:rsidP="0057009D">
      <w:pPr>
        <w:pStyle w:val="ListParagraph"/>
        <w:numPr>
          <w:ilvl w:val="0"/>
          <w:numId w:val="28"/>
        </w:numPr>
        <w:rPr>
          <w:lang w:val="en-ZA"/>
        </w:rPr>
      </w:pPr>
      <w:r w:rsidRPr="00531AA3">
        <w:rPr>
          <w:lang w:val="en-ZA"/>
        </w:rPr>
        <w:t>Have formal legal rights to land or assets.</w:t>
      </w:r>
    </w:p>
    <w:p w14:paraId="494FAFC9" w14:textId="186A4E7A" w:rsidR="007A78AA" w:rsidRPr="00531AA3" w:rsidRDefault="00263853" w:rsidP="0057009D">
      <w:pPr>
        <w:pStyle w:val="ListParagraph"/>
        <w:numPr>
          <w:ilvl w:val="0"/>
          <w:numId w:val="28"/>
        </w:numPr>
        <w:rPr>
          <w:lang w:val="en-ZA"/>
        </w:rPr>
      </w:pPr>
      <w:r w:rsidRPr="00531AA3">
        <w:rPr>
          <w:lang w:val="en-ZA"/>
        </w:rPr>
        <w:t xml:space="preserve">Do not have formal legal rights to land or </w:t>
      </w:r>
      <w:r w:rsidR="007A78AA" w:rsidRPr="00531AA3">
        <w:rPr>
          <w:lang w:val="en-ZA"/>
        </w:rPr>
        <w:t>assets but</w:t>
      </w:r>
      <w:r w:rsidRPr="00531AA3">
        <w:rPr>
          <w:lang w:val="en-ZA"/>
        </w:rPr>
        <w:t xml:space="preserve"> have a claim to land or assets that is recognized or recognizable under national law</w:t>
      </w:r>
      <w:r w:rsidR="007A78AA" w:rsidRPr="00531AA3">
        <w:rPr>
          <w:lang w:val="en-ZA"/>
        </w:rPr>
        <w:t xml:space="preserve"> (</w:t>
      </w:r>
      <w:r w:rsidR="005D2787" w:rsidRPr="00531AA3">
        <w:rPr>
          <w:lang w:val="en-ZA"/>
        </w:rPr>
        <w:t>e.g.,</w:t>
      </w:r>
      <w:r w:rsidR="007A78AA" w:rsidRPr="00531AA3">
        <w:rPr>
          <w:lang w:val="en-ZA"/>
        </w:rPr>
        <w:t xml:space="preserve"> customary or traditional law)</w:t>
      </w:r>
      <w:r w:rsidRPr="00531AA3">
        <w:rPr>
          <w:lang w:val="en-ZA"/>
        </w:rPr>
        <w:t xml:space="preserve">. </w:t>
      </w:r>
    </w:p>
    <w:p w14:paraId="5C18BBFA" w14:textId="375EE494" w:rsidR="00847309" w:rsidRPr="00531AA3" w:rsidRDefault="007A78AA" w:rsidP="0057009D">
      <w:pPr>
        <w:pStyle w:val="ListParagraph"/>
        <w:numPr>
          <w:ilvl w:val="0"/>
          <w:numId w:val="28"/>
        </w:numPr>
        <w:rPr>
          <w:lang w:val="en-ZA"/>
        </w:rPr>
      </w:pPr>
      <w:r w:rsidRPr="00531AA3">
        <w:rPr>
          <w:lang w:val="en-ZA"/>
        </w:rPr>
        <w:t>H</w:t>
      </w:r>
      <w:r w:rsidR="00263853" w:rsidRPr="00531AA3">
        <w:rPr>
          <w:lang w:val="en-ZA"/>
        </w:rPr>
        <w:t>ave no recognizable legal right or claim</w:t>
      </w:r>
      <w:r w:rsidRPr="00531AA3">
        <w:rPr>
          <w:lang w:val="en-ZA"/>
        </w:rPr>
        <w:t xml:space="preserve"> </w:t>
      </w:r>
      <w:r w:rsidR="00263853" w:rsidRPr="00531AA3">
        <w:rPr>
          <w:lang w:val="en-ZA"/>
        </w:rPr>
        <w:t>to the land or assets they occupy or use</w:t>
      </w:r>
      <w:r w:rsidR="00483AE2" w:rsidRPr="00531AA3">
        <w:rPr>
          <w:lang w:val="en-ZA"/>
        </w:rPr>
        <w:t xml:space="preserve"> under national law (often termed squatters).</w:t>
      </w:r>
    </w:p>
    <w:p w14:paraId="5B2454E5" w14:textId="1BD9B57A" w:rsidR="00263853" w:rsidRPr="00531AA3" w:rsidRDefault="00263853" w:rsidP="00391306">
      <w:pPr>
        <w:rPr>
          <w:lang w:val="en-ZA"/>
        </w:rPr>
      </w:pPr>
    </w:p>
    <w:p w14:paraId="0A13CC76" w14:textId="375CED1E" w:rsidR="00263853" w:rsidRPr="00531AA3" w:rsidRDefault="00483AE2" w:rsidP="00391306">
      <w:pPr>
        <w:rPr>
          <w:lang w:val="en-ZA"/>
        </w:rPr>
      </w:pPr>
      <w:r w:rsidRPr="00531AA3">
        <w:rPr>
          <w:lang w:val="en-ZA"/>
        </w:rPr>
        <w:t xml:space="preserve">ESS 5 provide the stricter definition </w:t>
      </w:r>
      <w:r w:rsidR="00A62AEC" w:rsidRPr="00531AA3">
        <w:rPr>
          <w:lang w:val="en-ZA"/>
        </w:rPr>
        <w:t xml:space="preserve">and will apply to the Project. As such, </w:t>
      </w:r>
      <w:r w:rsidR="00A62AEC" w:rsidRPr="00531AA3">
        <w:rPr>
          <w:i/>
          <w:iCs/>
          <w:lang w:val="en-ZA"/>
        </w:rPr>
        <w:t xml:space="preserve">eligible persons </w:t>
      </w:r>
      <w:r w:rsidR="00A62AEC" w:rsidRPr="00531AA3">
        <w:rPr>
          <w:lang w:val="en-ZA"/>
        </w:rPr>
        <w:t xml:space="preserve">under this framework </w:t>
      </w:r>
      <w:proofErr w:type="gramStart"/>
      <w:r w:rsidR="00A62AEC" w:rsidRPr="00531AA3">
        <w:rPr>
          <w:lang w:val="en-ZA"/>
        </w:rPr>
        <w:t>is</w:t>
      </w:r>
      <w:proofErr w:type="gramEnd"/>
      <w:r w:rsidR="00A62AEC" w:rsidRPr="00531AA3">
        <w:rPr>
          <w:lang w:val="en-ZA"/>
        </w:rPr>
        <w:t xml:space="preserve"> expected to include any person, household, family, group, or community that falls into one or more of the categories </w:t>
      </w:r>
      <w:r w:rsidR="00707883" w:rsidRPr="00531AA3">
        <w:rPr>
          <w:lang w:val="en-ZA"/>
        </w:rPr>
        <w:t xml:space="preserve">listed below: </w:t>
      </w:r>
      <w:r w:rsidR="00A62AEC" w:rsidRPr="00531AA3">
        <w:rPr>
          <w:lang w:val="en-ZA"/>
        </w:rPr>
        <w:t xml:space="preserve"> </w:t>
      </w:r>
    </w:p>
    <w:p w14:paraId="11BFB1EA" w14:textId="021922F2" w:rsidR="005224EE" w:rsidRPr="00531AA3" w:rsidRDefault="005224EE" w:rsidP="00391306">
      <w:pPr>
        <w:rPr>
          <w:lang w:val="en-ZA"/>
        </w:rPr>
      </w:pPr>
    </w:p>
    <w:p w14:paraId="6B15D6D7" w14:textId="325834DD" w:rsidR="005224EE" w:rsidRPr="00531AA3" w:rsidRDefault="005224EE" w:rsidP="006F6979">
      <w:pPr>
        <w:pStyle w:val="ListParagraph"/>
        <w:numPr>
          <w:ilvl w:val="0"/>
          <w:numId w:val="5"/>
        </w:numPr>
        <w:rPr>
          <w:lang w:val="en-ZA"/>
        </w:rPr>
      </w:pPr>
      <w:r w:rsidRPr="00531AA3">
        <w:rPr>
          <w:b/>
          <w:bCs/>
          <w:lang w:val="en-ZA"/>
        </w:rPr>
        <w:t>Private Titled Landowner:</w:t>
      </w:r>
      <w:r w:rsidRPr="00531AA3">
        <w:rPr>
          <w:lang w:val="en-ZA"/>
        </w:rPr>
        <w:t xml:space="preserve"> Any persons that own land with full rights under formal title or similar legally recognized rights. </w:t>
      </w:r>
    </w:p>
    <w:p w14:paraId="33C52102" w14:textId="77777777" w:rsidR="009740DE" w:rsidRPr="00531AA3" w:rsidRDefault="005224EE" w:rsidP="006F6979">
      <w:pPr>
        <w:pStyle w:val="ListParagraph"/>
        <w:numPr>
          <w:ilvl w:val="0"/>
          <w:numId w:val="5"/>
        </w:numPr>
        <w:rPr>
          <w:color w:val="000000" w:themeColor="text1"/>
          <w:lang w:val="en-ZA"/>
        </w:rPr>
      </w:pPr>
      <w:r w:rsidRPr="00531AA3">
        <w:rPr>
          <w:b/>
          <w:bCs/>
          <w:lang w:val="en-ZA"/>
        </w:rPr>
        <w:t>Customary Rights Landowner:</w:t>
      </w:r>
      <w:r w:rsidRPr="00531AA3">
        <w:rPr>
          <w:lang w:val="en-ZA"/>
        </w:rPr>
        <w:t xml:space="preserve"> Any </w:t>
      </w:r>
      <w:r w:rsidR="00A41059" w:rsidRPr="00531AA3">
        <w:rPr>
          <w:lang w:val="en-ZA"/>
        </w:rPr>
        <w:t>p</w:t>
      </w:r>
      <w:r w:rsidRPr="00531AA3">
        <w:rPr>
          <w:lang w:val="en-ZA"/>
        </w:rPr>
        <w:t xml:space="preserve">ersons that own land with full exclusive and individual rights under </w:t>
      </w:r>
      <w:r w:rsidRPr="00531AA3">
        <w:rPr>
          <w:color w:val="000000" w:themeColor="text1"/>
          <w:lang w:val="en-ZA"/>
        </w:rPr>
        <w:t xml:space="preserve">customary law or similar legally recognized rights. </w:t>
      </w:r>
    </w:p>
    <w:p w14:paraId="0E27F02E" w14:textId="42509BAA" w:rsidR="009740DE" w:rsidRPr="00531AA3" w:rsidRDefault="009740DE" w:rsidP="006F6979">
      <w:pPr>
        <w:pStyle w:val="ListParagraph"/>
        <w:numPr>
          <w:ilvl w:val="0"/>
          <w:numId w:val="5"/>
        </w:numPr>
        <w:rPr>
          <w:color w:val="000000" w:themeColor="text1"/>
          <w:lang w:val="en-ZA"/>
        </w:rPr>
      </w:pPr>
      <w:r w:rsidRPr="00531AA3">
        <w:rPr>
          <w:b/>
          <w:bCs/>
          <w:lang w:val="en-ZA"/>
        </w:rPr>
        <w:t xml:space="preserve">Informal Land-User or Occupant: </w:t>
      </w:r>
      <w:r w:rsidR="005224EE" w:rsidRPr="00531AA3">
        <w:rPr>
          <w:color w:val="000000" w:themeColor="text1"/>
          <w:lang w:val="en-ZA"/>
        </w:rPr>
        <w:t xml:space="preserve"> </w:t>
      </w:r>
      <w:r w:rsidRPr="00531AA3">
        <w:rPr>
          <w:color w:val="000000" w:themeColor="text1"/>
          <w:lang w:val="en-ZA"/>
        </w:rPr>
        <w:t>Any persons that utilize or occupy land without recognized legal protections</w:t>
      </w:r>
      <w:r w:rsidR="00020FB2" w:rsidRPr="00531AA3">
        <w:rPr>
          <w:color w:val="000000" w:themeColor="text1"/>
          <w:lang w:val="en-ZA"/>
        </w:rPr>
        <w:t xml:space="preserve"> or rights</w:t>
      </w:r>
      <w:r w:rsidRPr="00531AA3">
        <w:rPr>
          <w:color w:val="000000" w:themeColor="text1"/>
          <w:lang w:val="en-ZA"/>
        </w:rPr>
        <w:t xml:space="preserve">, and (1) are undergoing eviction or (2) are not under threat of eviction by the State, landowners, the local council, or </w:t>
      </w:r>
      <w:r w:rsidR="005D2787" w:rsidRPr="00531AA3">
        <w:rPr>
          <w:color w:val="000000" w:themeColor="text1"/>
          <w:lang w:val="en-ZA"/>
        </w:rPr>
        <w:t>neighbouring</w:t>
      </w:r>
      <w:r w:rsidRPr="00531AA3">
        <w:rPr>
          <w:color w:val="000000" w:themeColor="text1"/>
          <w:lang w:val="en-ZA"/>
        </w:rPr>
        <w:t xml:space="preserve"> landowners. </w:t>
      </w:r>
    </w:p>
    <w:p w14:paraId="18724419" w14:textId="6FF070A5" w:rsidR="005224EE" w:rsidRPr="00531AA3" w:rsidRDefault="001C1B80" w:rsidP="006F6979">
      <w:pPr>
        <w:pStyle w:val="ListParagraph"/>
        <w:numPr>
          <w:ilvl w:val="0"/>
          <w:numId w:val="5"/>
        </w:numPr>
        <w:rPr>
          <w:color w:val="000000" w:themeColor="text1"/>
          <w:lang w:val="en-ZA"/>
        </w:rPr>
      </w:pPr>
      <w:r w:rsidRPr="00531AA3">
        <w:rPr>
          <w:b/>
          <w:bCs/>
          <w:color w:val="000000" w:themeColor="text1"/>
          <w:lang w:val="en-ZA"/>
        </w:rPr>
        <w:t>Tenant</w:t>
      </w:r>
      <w:r w:rsidR="005224EE" w:rsidRPr="00531AA3">
        <w:rPr>
          <w:b/>
          <w:bCs/>
          <w:color w:val="000000" w:themeColor="text1"/>
          <w:lang w:val="en-ZA"/>
        </w:rPr>
        <w:t xml:space="preserve">: </w:t>
      </w:r>
      <w:r w:rsidR="005224EE" w:rsidRPr="00531AA3">
        <w:rPr>
          <w:color w:val="000000" w:themeColor="text1"/>
          <w:lang w:val="en-ZA"/>
        </w:rPr>
        <w:t xml:space="preserve">Any persons that have short-term exclusive rights to utilize or occupy the land with a documented formal agreement, or without formal </w:t>
      </w:r>
      <w:r w:rsidR="00020FB2" w:rsidRPr="00531AA3">
        <w:rPr>
          <w:color w:val="000000" w:themeColor="text1"/>
          <w:lang w:val="en-ZA"/>
        </w:rPr>
        <w:t xml:space="preserve">written </w:t>
      </w:r>
      <w:r w:rsidR="005224EE" w:rsidRPr="00531AA3">
        <w:rPr>
          <w:color w:val="000000" w:themeColor="text1"/>
          <w:lang w:val="en-ZA"/>
        </w:rPr>
        <w:t xml:space="preserve">documentation but are recognized by the State, landowners, the local council, or </w:t>
      </w:r>
      <w:r w:rsidR="005D2787" w:rsidRPr="00531AA3">
        <w:rPr>
          <w:color w:val="000000" w:themeColor="text1"/>
          <w:lang w:val="en-ZA"/>
        </w:rPr>
        <w:t>neighbouring</w:t>
      </w:r>
      <w:r w:rsidR="005224EE" w:rsidRPr="00531AA3">
        <w:rPr>
          <w:color w:val="000000" w:themeColor="text1"/>
          <w:lang w:val="en-ZA"/>
        </w:rPr>
        <w:t xml:space="preserve"> landowners.</w:t>
      </w:r>
    </w:p>
    <w:p w14:paraId="5A975215" w14:textId="3517CA66" w:rsidR="005224EE" w:rsidRPr="00531AA3" w:rsidRDefault="005224EE" w:rsidP="006F6979">
      <w:pPr>
        <w:pStyle w:val="ListParagraph"/>
        <w:numPr>
          <w:ilvl w:val="0"/>
          <w:numId w:val="5"/>
        </w:numPr>
        <w:rPr>
          <w:color w:val="000000" w:themeColor="text1"/>
          <w:lang w:val="en-ZA"/>
        </w:rPr>
      </w:pPr>
      <w:r w:rsidRPr="00531AA3">
        <w:rPr>
          <w:b/>
          <w:bCs/>
          <w:i/>
          <w:iCs/>
          <w:color w:val="000000" w:themeColor="text1"/>
          <w:lang w:val="en-ZA"/>
        </w:rPr>
        <w:t>De-Facto</w:t>
      </w:r>
      <w:r w:rsidRPr="00531AA3">
        <w:rPr>
          <w:b/>
          <w:bCs/>
          <w:color w:val="000000" w:themeColor="text1"/>
          <w:lang w:val="en-ZA"/>
        </w:rPr>
        <w:t xml:space="preserve"> User or Occupant (Adverse Possession</w:t>
      </w:r>
      <w:r w:rsidRPr="00531AA3">
        <w:rPr>
          <w:color w:val="000000" w:themeColor="text1"/>
          <w:lang w:val="en-ZA"/>
        </w:rPr>
        <w:t xml:space="preserve">): Any persons that have enjoyed and benefited from long-term </w:t>
      </w:r>
      <w:r w:rsidR="00EE2707" w:rsidRPr="00531AA3">
        <w:rPr>
          <w:color w:val="000000" w:themeColor="text1"/>
          <w:lang w:val="en-ZA"/>
        </w:rPr>
        <w:t>utilization</w:t>
      </w:r>
      <w:r w:rsidRPr="00531AA3">
        <w:rPr>
          <w:color w:val="000000" w:themeColor="text1"/>
          <w:lang w:val="en-ZA"/>
        </w:rPr>
        <w:t xml:space="preserve"> or occupation of land under. Eligibility is based on the principle of </w:t>
      </w:r>
      <w:r w:rsidRPr="00531AA3">
        <w:rPr>
          <w:i/>
          <w:iCs/>
          <w:color w:val="000000" w:themeColor="text1"/>
          <w:lang w:val="en-ZA"/>
        </w:rPr>
        <w:t>Adverse Possession</w:t>
      </w:r>
      <w:r w:rsidRPr="00531AA3">
        <w:rPr>
          <w:color w:val="000000" w:themeColor="text1"/>
          <w:lang w:val="en-ZA"/>
        </w:rPr>
        <w:t xml:space="preserve"> – or when a person, who does not have legal title to a property, may make a claim based on a history of </w:t>
      </w:r>
      <w:r w:rsidR="00EF118B" w:rsidRPr="00531AA3">
        <w:rPr>
          <w:color w:val="000000" w:themeColor="text1"/>
          <w:lang w:val="en-ZA"/>
        </w:rPr>
        <w:t xml:space="preserve">long-term </w:t>
      </w:r>
      <w:r w:rsidRPr="00531AA3">
        <w:rPr>
          <w:color w:val="000000" w:themeColor="text1"/>
          <w:lang w:val="en-ZA"/>
        </w:rPr>
        <w:t>possession or occupation.</w:t>
      </w:r>
    </w:p>
    <w:p w14:paraId="56501782" w14:textId="77777777" w:rsidR="00850978" w:rsidRPr="00531AA3" w:rsidRDefault="00850978" w:rsidP="00F21CBC">
      <w:pPr>
        <w:rPr>
          <w:lang w:val="en-ZA"/>
        </w:rPr>
      </w:pPr>
    </w:p>
    <w:p w14:paraId="7DBF82F7" w14:textId="5B2E5A5B" w:rsidR="00F21CBC" w:rsidRPr="00531AA3" w:rsidRDefault="00C255A6" w:rsidP="00F21CBC">
      <w:pPr>
        <w:rPr>
          <w:lang w:val="en-ZA"/>
        </w:rPr>
      </w:pPr>
      <w:r w:rsidRPr="00531AA3">
        <w:rPr>
          <w:lang w:val="en-ZA"/>
        </w:rPr>
        <w:t>A</w:t>
      </w:r>
      <w:r w:rsidR="00F21CBC" w:rsidRPr="00531AA3">
        <w:rPr>
          <w:lang w:val="en-ZA"/>
        </w:rPr>
        <w:t xml:space="preserve">ny persons actively encroaching or speculating on land that extends beyond the property for which they hold a title are not deemed eligible for compensation of land or assets that is constructed after the commencement of the development moratorium. </w:t>
      </w:r>
    </w:p>
    <w:p w14:paraId="3A4256F9" w14:textId="7C2CA289" w:rsidR="00391306" w:rsidRPr="00531AA3" w:rsidRDefault="00391306" w:rsidP="00324AB4">
      <w:pPr>
        <w:pStyle w:val="Heading2"/>
        <w:rPr>
          <w:lang w:val="en-ZA"/>
        </w:rPr>
      </w:pPr>
      <w:bookmarkStart w:id="41" w:name="_Toc18394485"/>
      <w:bookmarkStart w:id="42" w:name="_Toc18394570"/>
      <w:bookmarkStart w:id="43" w:name="_Toc18397039"/>
      <w:bookmarkStart w:id="44" w:name="_Toc57983448"/>
      <w:bookmarkStart w:id="45" w:name="_Ref18329578"/>
      <w:bookmarkEnd w:id="41"/>
      <w:bookmarkEnd w:id="42"/>
      <w:bookmarkEnd w:id="43"/>
      <w:r w:rsidRPr="00531AA3">
        <w:rPr>
          <w:lang w:val="en-ZA"/>
        </w:rPr>
        <w:t>Entitlement Framework</w:t>
      </w:r>
      <w:bookmarkEnd w:id="44"/>
      <w:r w:rsidRPr="00531AA3">
        <w:rPr>
          <w:lang w:val="en-ZA"/>
        </w:rPr>
        <w:t xml:space="preserve"> </w:t>
      </w:r>
      <w:bookmarkEnd w:id="45"/>
    </w:p>
    <w:p w14:paraId="1FEE78B6" w14:textId="2D6BF9C0" w:rsidR="00A41059" w:rsidRPr="00531AA3" w:rsidRDefault="007A08A5" w:rsidP="007A08A5">
      <w:pPr>
        <w:rPr>
          <w:lang w:val="en-ZA"/>
        </w:rPr>
      </w:pPr>
      <w:r w:rsidRPr="00531AA3">
        <w:rPr>
          <w:lang w:val="en-ZA"/>
        </w:rPr>
        <w:t xml:space="preserve">The Entitlement Framework establishes the compensation and resettlement support options for the loss of </w:t>
      </w:r>
      <w:r w:rsidR="00A41059" w:rsidRPr="00531AA3">
        <w:rPr>
          <w:lang w:val="en-ZA"/>
        </w:rPr>
        <w:t>land or assets</w:t>
      </w:r>
      <w:r w:rsidRPr="00531AA3">
        <w:rPr>
          <w:lang w:val="en-ZA"/>
        </w:rPr>
        <w:t xml:space="preserve"> incurred by an </w:t>
      </w:r>
      <w:r w:rsidR="00A41059" w:rsidRPr="00531AA3">
        <w:rPr>
          <w:lang w:val="en-ZA"/>
        </w:rPr>
        <w:t>eligible person</w:t>
      </w:r>
      <w:r w:rsidRPr="00531AA3">
        <w:rPr>
          <w:lang w:val="en-ZA"/>
        </w:rPr>
        <w:t xml:space="preserve">. The basis for the framework </w:t>
      </w:r>
      <w:r w:rsidRPr="00531AA3">
        <w:rPr>
          <w:lang w:val="en-ZA"/>
        </w:rPr>
        <w:lastRenderedPageBreak/>
        <w:t xml:space="preserve">includes the compensation requirements established in the </w:t>
      </w:r>
      <w:r w:rsidR="008E70B4" w:rsidRPr="00531AA3">
        <w:rPr>
          <w:lang w:val="en-ZA"/>
        </w:rPr>
        <w:t>Expropriation Ordinance of 1978 and ESS 5</w:t>
      </w:r>
      <w:r w:rsidR="00A41059" w:rsidRPr="00531AA3">
        <w:rPr>
          <w:lang w:val="en-ZA"/>
        </w:rPr>
        <w:t xml:space="preserve">. </w:t>
      </w:r>
    </w:p>
    <w:p w14:paraId="77940F02" w14:textId="0610C5DA" w:rsidR="007A08A5" w:rsidRPr="00531AA3" w:rsidRDefault="007A08A5" w:rsidP="007A08A5">
      <w:pPr>
        <w:rPr>
          <w:color w:val="FF0000"/>
          <w:lang w:val="en-ZA"/>
        </w:rPr>
      </w:pPr>
    </w:p>
    <w:p w14:paraId="4F1A7356" w14:textId="6220DA83" w:rsidR="007A08A5" w:rsidRPr="00531AA3" w:rsidRDefault="00A41059" w:rsidP="007A08A5">
      <w:pPr>
        <w:rPr>
          <w:lang w:val="en-ZA"/>
        </w:rPr>
      </w:pPr>
      <w:r w:rsidRPr="00531AA3">
        <w:rPr>
          <w:lang w:val="en-ZA"/>
        </w:rPr>
        <w:t>The framework makes provision for the loss of a range of potential properties</w:t>
      </w:r>
      <w:r w:rsidR="000F7739" w:rsidRPr="00531AA3">
        <w:rPr>
          <w:lang w:val="en-ZA"/>
        </w:rPr>
        <w:t xml:space="preserve"> and businesses</w:t>
      </w:r>
      <w:r w:rsidRPr="00531AA3">
        <w:rPr>
          <w:lang w:val="en-ZA"/>
        </w:rPr>
        <w:t xml:space="preserve"> that may occur in the establishment of the </w:t>
      </w:r>
      <w:r w:rsidR="0057009D">
        <w:rPr>
          <w:lang w:val="en-ZA"/>
        </w:rPr>
        <w:t xml:space="preserve">Programme </w:t>
      </w:r>
      <w:r w:rsidRPr="00531AA3">
        <w:rPr>
          <w:lang w:val="en-ZA"/>
        </w:rPr>
        <w:t xml:space="preserve">and its various </w:t>
      </w:r>
      <w:r w:rsidR="008E70B4" w:rsidRPr="00531AA3">
        <w:rPr>
          <w:lang w:val="en-ZA"/>
        </w:rPr>
        <w:t>interventions</w:t>
      </w:r>
      <w:r w:rsidRPr="00531AA3">
        <w:rPr>
          <w:lang w:val="en-ZA"/>
        </w:rPr>
        <w:t>. T</w:t>
      </w:r>
      <w:r w:rsidR="007A08A5" w:rsidRPr="00531AA3">
        <w:rPr>
          <w:lang w:val="en-ZA"/>
        </w:rPr>
        <w:t xml:space="preserve">he term </w:t>
      </w:r>
      <w:r w:rsidR="007A08A5" w:rsidRPr="00531AA3">
        <w:rPr>
          <w:i/>
          <w:iCs/>
          <w:lang w:val="en-ZA"/>
        </w:rPr>
        <w:t xml:space="preserve">property </w:t>
      </w:r>
      <w:r w:rsidR="007A08A5" w:rsidRPr="00531AA3">
        <w:rPr>
          <w:lang w:val="en-ZA"/>
        </w:rPr>
        <w:t xml:space="preserve">is not limited to land only, but covers “land, buildings and its belongings that are attached to land or building, and its transfer </w:t>
      </w:r>
      <w:r w:rsidR="00D53426" w:rsidRPr="00531AA3">
        <w:rPr>
          <w:lang w:val="en-ZA"/>
        </w:rPr>
        <w:t xml:space="preserve">are </w:t>
      </w:r>
      <w:r w:rsidR="007A08A5" w:rsidRPr="00531AA3">
        <w:rPr>
          <w:lang w:val="en-ZA"/>
        </w:rPr>
        <w:t xml:space="preserve">impossible without changing its nature”. Under this </w:t>
      </w:r>
      <w:r w:rsidR="008E70B4" w:rsidRPr="00531AA3">
        <w:rPr>
          <w:lang w:val="en-ZA"/>
        </w:rPr>
        <w:t>framework</w:t>
      </w:r>
      <w:r w:rsidR="007A08A5" w:rsidRPr="00531AA3">
        <w:rPr>
          <w:lang w:val="en-ZA"/>
        </w:rPr>
        <w:t xml:space="preserve">, the term </w:t>
      </w:r>
      <w:r w:rsidR="007A08A5" w:rsidRPr="00531AA3">
        <w:rPr>
          <w:i/>
          <w:iCs/>
          <w:lang w:val="en-ZA"/>
        </w:rPr>
        <w:t>property</w:t>
      </w:r>
      <w:r w:rsidR="007A08A5" w:rsidRPr="00531AA3">
        <w:rPr>
          <w:lang w:val="en-ZA"/>
        </w:rPr>
        <w:t xml:space="preserve"> will cover all affected land as well as all unexhausted improvements on that land.</w:t>
      </w:r>
    </w:p>
    <w:p w14:paraId="7C612982" w14:textId="77777777" w:rsidR="00391306" w:rsidRPr="00531AA3" w:rsidRDefault="00391306" w:rsidP="00391306">
      <w:pPr>
        <w:rPr>
          <w:lang w:val="en-ZA"/>
        </w:rPr>
      </w:pPr>
    </w:p>
    <w:p w14:paraId="015DC0C2" w14:textId="1B7F5D61" w:rsidR="0031135A" w:rsidRPr="00531AA3" w:rsidRDefault="00DA6498" w:rsidP="0031135A">
      <w:pPr>
        <w:pStyle w:val="Caption"/>
        <w:rPr>
          <w:lang w:val="en-ZA"/>
        </w:rPr>
      </w:pPr>
      <w:bookmarkStart w:id="46" w:name="_Toc16145573"/>
      <w:bookmarkStart w:id="47" w:name="_Toc57983473"/>
      <w:r w:rsidRPr="00531AA3">
        <w:rPr>
          <w:lang w:val="en-ZA"/>
        </w:rPr>
        <w:t xml:space="preserve">Table </w:t>
      </w:r>
      <w:r w:rsidR="00BE4220">
        <w:rPr>
          <w:lang w:val="en-ZA"/>
        </w:rPr>
        <w:fldChar w:fldCharType="begin"/>
      </w:r>
      <w:r w:rsidR="00BE4220">
        <w:rPr>
          <w:lang w:val="en-ZA"/>
        </w:rPr>
        <w:instrText xml:space="preserve"> STYLEREF 1 \s </w:instrText>
      </w:r>
      <w:r w:rsidR="00BE4220">
        <w:rPr>
          <w:lang w:val="en-ZA"/>
        </w:rPr>
        <w:fldChar w:fldCharType="separate"/>
      </w:r>
      <w:r w:rsidR="00BE4220">
        <w:rPr>
          <w:noProof/>
          <w:lang w:val="en-ZA"/>
        </w:rPr>
        <w:t>3</w:t>
      </w:r>
      <w:r w:rsidR="00BE4220">
        <w:rPr>
          <w:lang w:val="en-ZA"/>
        </w:rPr>
        <w:fldChar w:fldCharType="end"/>
      </w:r>
      <w:r w:rsidR="00BE4220">
        <w:rPr>
          <w:lang w:val="en-ZA"/>
        </w:rPr>
        <w:noBreakHyphen/>
      </w:r>
      <w:r w:rsidR="00BE4220">
        <w:rPr>
          <w:lang w:val="en-ZA"/>
        </w:rPr>
        <w:fldChar w:fldCharType="begin"/>
      </w:r>
      <w:r w:rsidR="00BE4220">
        <w:rPr>
          <w:lang w:val="en-ZA"/>
        </w:rPr>
        <w:instrText xml:space="preserve"> SEQ Table \* ARABIC \s 1 </w:instrText>
      </w:r>
      <w:r w:rsidR="00BE4220">
        <w:rPr>
          <w:lang w:val="en-ZA"/>
        </w:rPr>
        <w:fldChar w:fldCharType="separate"/>
      </w:r>
      <w:r w:rsidR="00BE4220">
        <w:rPr>
          <w:noProof/>
          <w:lang w:val="en-ZA"/>
        </w:rPr>
        <w:t>1</w:t>
      </w:r>
      <w:r w:rsidR="00BE4220">
        <w:rPr>
          <w:lang w:val="en-ZA"/>
        </w:rPr>
        <w:fldChar w:fldCharType="end"/>
      </w:r>
      <w:r w:rsidRPr="00531AA3">
        <w:rPr>
          <w:lang w:val="en-ZA"/>
        </w:rPr>
        <w:t>: Eligibly and Entitlement Framework</w:t>
      </w:r>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560"/>
        <w:gridCol w:w="2408"/>
        <w:gridCol w:w="3396"/>
      </w:tblGrid>
      <w:tr w:rsidR="003F0E01" w:rsidRPr="007108C8" w14:paraId="354B79F7" w14:textId="77777777" w:rsidTr="002A53EF">
        <w:trPr>
          <w:trHeight w:val="368"/>
          <w:tblHeader/>
        </w:trPr>
        <w:tc>
          <w:tcPr>
            <w:tcW w:w="936" w:type="pct"/>
            <w:shd w:val="clear" w:color="auto" w:fill="D9D9D9"/>
            <w:tcMar>
              <w:left w:w="29" w:type="dxa"/>
              <w:right w:w="29" w:type="dxa"/>
            </w:tcMar>
            <w:vAlign w:val="center"/>
          </w:tcPr>
          <w:p w14:paraId="4AE72262" w14:textId="77777777" w:rsidR="0031135A" w:rsidRPr="007108C8" w:rsidRDefault="0031135A" w:rsidP="009322DB">
            <w:pPr>
              <w:ind w:left="56" w:right="71"/>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Type of Loss</w:t>
            </w:r>
          </w:p>
        </w:tc>
        <w:tc>
          <w:tcPr>
            <w:tcW w:w="861" w:type="pct"/>
            <w:shd w:val="clear" w:color="auto" w:fill="D9D9D9"/>
            <w:tcMar>
              <w:left w:w="29" w:type="dxa"/>
              <w:right w:w="29" w:type="dxa"/>
            </w:tcMar>
            <w:vAlign w:val="center"/>
          </w:tcPr>
          <w:p w14:paraId="201EE863" w14:textId="77777777" w:rsidR="0031135A" w:rsidRPr="007108C8" w:rsidRDefault="0031135A" w:rsidP="009322DB">
            <w:pPr>
              <w:ind w:left="56" w:right="71"/>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Application</w:t>
            </w:r>
          </w:p>
        </w:tc>
        <w:tc>
          <w:tcPr>
            <w:tcW w:w="1329" w:type="pct"/>
            <w:shd w:val="clear" w:color="auto" w:fill="D9D9D9"/>
            <w:tcMar>
              <w:left w:w="29" w:type="dxa"/>
              <w:right w:w="29" w:type="dxa"/>
            </w:tcMar>
            <w:vAlign w:val="center"/>
          </w:tcPr>
          <w:p w14:paraId="5CC5EF30" w14:textId="03067547" w:rsidR="0031135A" w:rsidRPr="007108C8" w:rsidRDefault="0031135A" w:rsidP="009322DB">
            <w:pPr>
              <w:ind w:left="56" w:right="71"/>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 xml:space="preserve">Definition of </w:t>
            </w:r>
            <w:r w:rsidR="00ED6566" w:rsidRPr="007108C8">
              <w:rPr>
                <w:rFonts w:asciiTheme="minorHAnsi" w:hAnsiTheme="minorHAnsi" w:cstheme="minorHAnsi"/>
                <w:b/>
                <w:bCs/>
                <w:sz w:val="22"/>
                <w:szCs w:val="22"/>
                <w:lang w:val="en-ZA"/>
              </w:rPr>
              <w:t>P</w:t>
            </w:r>
            <w:r w:rsidRPr="007108C8">
              <w:rPr>
                <w:rFonts w:asciiTheme="minorHAnsi" w:hAnsiTheme="minorHAnsi" w:cstheme="minorHAnsi"/>
                <w:b/>
                <w:bCs/>
                <w:sz w:val="22"/>
                <w:szCs w:val="22"/>
                <w:lang w:val="en-ZA"/>
              </w:rPr>
              <w:t>APs</w:t>
            </w:r>
            <w:r w:rsidR="00ED6566" w:rsidRPr="007108C8">
              <w:rPr>
                <w:rFonts w:asciiTheme="minorHAnsi" w:hAnsiTheme="minorHAnsi" w:cstheme="minorHAnsi"/>
                <w:b/>
                <w:bCs/>
                <w:sz w:val="22"/>
                <w:szCs w:val="22"/>
                <w:lang w:val="en-ZA"/>
              </w:rPr>
              <w:t>/PAFs</w:t>
            </w:r>
          </w:p>
        </w:tc>
        <w:tc>
          <w:tcPr>
            <w:tcW w:w="1874" w:type="pct"/>
            <w:shd w:val="clear" w:color="auto" w:fill="D9D9D9"/>
            <w:tcMar>
              <w:left w:w="29" w:type="dxa"/>
              <w:right w:w="29" w:type="dxa"/>
            </w:tcMar>
            <w:vAlign w:val="center"/>
          </w:tcPr>
          <w:p w14:paraId="3075DA62" w14:textId="77777777" w:rsidR="0031135A" w:rsidRPr="007108C8" w:rsidRDefault="0031135A" w:rsidP="009322DB">
            <w:pPr>
              <w:ind w:left="56" w:right="71"/>
              <w:contextualSpacing/>
              <w:jc w:val="center"/>
              <w:rPr>
                <w:rFonts w:asciiTheme="minorHAnsi" w:hAnsiTheme="minorHAnsi" w:cstheme="minorHAnsi"/>
                <w:sz w:val="22"/>
                <w:szCs w:val="22"/>
                <w:lang w:val="en-ZA"/>
              </w:rPr>
            </w:pPr>
            <w:r w:rsidRPr="007108C8">
              <w:rPr>
                <w:rFonts w:asciiTheme="minorHAnsi" w:hAnsiTheme="minorHAnsi" w:cstheme="minorHAnsi"/>
                <w:b/>
                <w:bCs/>
                <w:sz w:val="22"/>
                <w:szCs w:val="22"/>
                <w:lang w:val="en-ZA"/>
              </w:rPr>
              <w:t>Compensation Entitlements</w:t>
            </w:r>
          </w:p>
        </w:tc>
      </w:tr>
      <w:tr w:rsidR="00666BFC" w:rsidRPr="007108C8" w14:paraId="2BC7AA7A" w14:textId="77777777" w:rsidTr="00D602C0">
        <w:trPr>
          <w:trHeight w:val="23"/>
        </w:trPr>
        <w:tc>
          <w:tcPr>
            <w:tcW w:w="5000" w:type="pct"/>
            <w:gridSpan w:val="4"/>
            <w:shd w:val="clear" w:color="auto" w:fill="D9D9D9" w:themeFill="background1" w:themeFillShade="D9"/>
            <w:tcMar>
              <w:left w:w="29" w:type="dxa"/>
              <w:right w:w="29" w:type="dxa"/>
            </w:tcMar>
          </w:tcPr>
          <w:p w14:paraId="3B25FB4E" w14:textId="0490729F" w:rsidR="0031135A" w:rsidRPr="007108C8" w:rsidRDefault="008505DA" w:rsidP="00F21CBC">
            <w:pPr>
              <w:ind w:left="56" w:right="71"/>
              <w:contextualSpacing/>
              <w:rPr>
                <w:rFonts w:asciiTheme="minorHAnsi" w:hAnsiTheme="minorHAnsi" w:cstheme="minorHAnsi"/>
                <w:sz w:val="22"/>
                <w:szCs w:val="22"/>
                <w:lang w:val="en-ZA"/>
              </w:rPr>
            </w:pPr>
            <w:r w:rsidRPr="007108C8">
              <w:rPr>
                <w:rFonts w:asciiTheme="minorHAnsi" w:hAnsiTheme="minorHAnsi" w:cstheme="minorHAnsi"/>
                <w:b/>
                <w:sz w:val="22"/>
                <w:szCs w:val="22"/>
                <w:lang w:val="en-ZA"/>
              </w:rPr>
              <w:t xml:space="preserve">1. </w:t>
            </w:r>
            <w:r w:rsidR="00AB3619" w:rsidRPr="007108C8">
              <w:rPr>
                <w:rFonts w:asciiTheme="minorHAnsi" w:hAnsiTheme="minorHAnsi" w:cstheme="minorHAnsi"/>
                <w:b/>
                <w:sz w:val="22"/>
                <w:szCs w:val="22"/>
                <w:lang w:val="en-ZA"/>
              </w:rPr>
              <w:t xml:space="preserve">Loss of </w:t>
            </w:r>
            <w:r w:rsidR="0031135A" w:rsidRPr="007108C8">
              <w:rPr>
                <w:rFonts w:asciiTheme="minorHAnsi" w:hAnsiTheme="minorHAnsi" w:cstheme="minorHAnsi"/>
                <w:b/>
                <w:sz w:val="22"/>
                <w:szCs w:val="22"/>
                <w:lang w:val="en-ZA"/>
              </w:rPr>
              <w:t>Land</w:t>
            </w:r>
          </w:p>
        </w:tc>
      </w:tr>
      <w:tr w:rsidR="00656CE7" w:rsidRPr="007108C8" w14:paraId="4028125C" w14:textId="77777777" w:rsidTr="002A53EF">
        <w:trPr>
          <w:trHeight w:val="23"/>
        </w:trPr>
        <w:tc>
          <w:tcPr>
            <w:tcW w:w="936" w:type="pct"/>
            <w:vMerge w:val="restart"/>
            <w:shd w:val="clear" w:color="auto" w:fill="auto"/>
            <w:tcMar>
              <w:left w:w="29" w:type="dxa"/>
              <w:right w:w="29" w:type="dxa"/>
            </w:tcMar>
          </w:tcPr>
          <w:p w14:paraId="503FB612" w14:textId="77777777" w:rsidR="00090E79" w:rsidRPr="007108C8" w:rsidRDefault="00090E79" w:rsidP="00266808">
            <w:pPr>
              <w:ind w:left="58" w:right="72" w:hanging="58"/>
              <w:contextualSpacing/>
              <w:jc w:val="center"/>
              <w:rPr>
                <w:rFonts w:asciiTheme="minorHAnsi" w:hAnsiTheme="minorHAnsi" w:cstheme="minorHAnsi"/>
                <w:b/>
                <w:bCs/>
                <w:sz w:val="22"/>
                <w:szCs w:val="22"/>
                <w:lang w:val="en-ZA"/>
              </w:rPr>
            </w:pPr>
          </w:p>
          <w:p w14:paraId="711890B0" w14:textId="2C7046E6" w:rsidR="00DA01D3" w:rsidRPr="007108C8" w:rsidRDefault="00090E79" w:rsidP="00266808">
            <w:pPr>
              <w:ind w:left="58" w:right="72" w:hanging="58"/>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 xml:space="preserve">Loss of / Restriction of Access to </w:t>
            </w:r>
            <w:r w:rsidR="00DA01D3" w:rsidRPr="007108C8">
              <w:rPr>
                <w:rFonts w:asciiTheme="minorHAnsi" w:hAnsiTheme="minorHAnsi" w:cstheme="minorHAnsi"/>
                <w:b/>
                <w:bCs/>
                <w:sz w:val="22"/>
                <w:szCs w:val="22"/>
                <w:lang w:val="en-ZA"/>
              </w:rPr>
              <w:t xml:space="preserve">Commercial or </w:t>
            </w:r>
          </w:p>
          <w:p w14:paraId="3738B3AC" w14:textId="7B907D01" w:rsidR="00090E79" w:rsidRPr="007108C8" w:rsidRDefault="00090E79" w:rsidP="00266808">
            <w:pPr>
              <w:ind w:left="58" w:right="72" w:hanging="58"/>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Residential</w:t>
            </w:r>
          </w:p>
          <w:p w14:paraId="22986B54" w14:textId="6F78C9D8" w:rsidR="00D431F1" w:rsidRPr="007108C8" w:rsidRDefault="00D431F1" w:rsidP="00266808">
            <w:pPr>
              <w:ind w:left="58" w:right="72" w:hanging="58"/>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Land</w:t>
            </w:r>
          </w:p>
          <w:p w14:paraId="15518CE0" w14:textId="77777777" w:rsidR="00090E79" w:rsidRPr="007108C8" w:rsidRDefault="00090E79" w:rsidP="00266808">
            <w:pPr>
              <w:ind w:left="58" w:right="72"/>
              <w:contextualSpacing/>
              <w:rPr>
                <w:rFonts w:asciiTheme="minorHAnsi" w:hAnsiTheme="minorHAnsi" w:cstheme="minorHAnsi"/>
                <w:sz w:val="22"/>
                <w:szCs w:val="22"/>
                <w:lang w:val="en-ZA"/>
              </w:rPr>
            </w:pPr>
          </w:p>
        </w:tc>
        <w:tc>
          <w:tcPr>
            <w:tcW w:w="861" w:type="pct"/>
            <w:vMerge w:val="restart"/>
            <w:shd w:val="clear" w:color="auto" w:fill="auto"/>
            <w:tcMar>
              <w:left w:w="29" w:type="dxa"/>
              <w:right w:w="29" w:type="dxa"/>
            </w:tcMar>
          </w:tcPr>
          <w:p w14:paraId="74963A79" w14:textId="23CAB6C1" w:rsidR="00090E79" w:rsidRPr="007108C8" w:rsidRDefault="00090E79" w:rsidP="00266808">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 xml:space="preserve">Eligible Persons that own or benefit from </w:t>
            </w:r>
            <w:r w:rsidR="00406018" w:rsidRPr="007108C8">
              <w:rPr>
                <w:rFonts w:asciiTheme="minorHAnsi" w:hAnsiTheme="minorHAnsi" w:cstheme="minorHAnsi"/>
                <w:sz w:val="22"/>
                <w:szCs w:val="22"/>
                <w:lang w:val="en-ZA"/>
              </w:rPr>
              <w:t xml:space="preserve">existing </w:t>
            </w:r>
            <w:r w:rsidRPr="007108C8">
              <w:rPr>
                <w:rFonts w:asciiTheme="minorHAnsi" w:hAnsiTheme="minorHAnsi" w:cstheme="minorHAnsi"/>
                <w:sz w:val="22"/>
                <w:szCs w:val="22"/>
                <w:lang w:val="en-ZA"/>
              </w:rPr>
              <w:t>residential plots</w:t>
            </w:r>
          </w:p>
          <w:p w14:paraId="424E30A3" w14:textId="77777777" w:rsidR="00090E79" w:rsidRPr="007108C8" w:rsidRDefault="00090E79" w:rsidP="00266808">
            <w:pPr>
              <w:ind w:left="58" w:right="72"/>
              <w:contextualSpacing/>
              <w:jc w:val="center"/>
              <w:rPr>
                <w:rFonts w:asciiTheme="minorHAnsi" w:hAnsiTheme="minorHAnsi" w:cstheme="minorHAnsi"/>
                <w:sz w:val="22"/>
                <w:szCs w:val="22"/>
                <w:lang w:val="en-ZA"/>
              </w:rPr>
            </w:pPr>
          </w:p>
          <w:p w14:paraId="4CACC0A5" w14:textId="77777777" w:rsidR="00090E79" w:rsidRPr="007108C8" w:rsidRDefault="00090E79" w:rsidP="00266808">
            <w:pPr>
              <w:ind w:left="58" w:right="72"/>
              <w:contextualSpacing/>
              <w:jc w:val="center"/>
              <w:rPr>
                <w:rFonts w:asciiTheme="minorHAnsi" w:hAnsiTheme="minorHAnsi" w:cstheme="minorHAnsi"/>
                <w:sz w:val="22"/>
                <w:szCs w:val="22"/>
                <w:lang w:val="en-ZA"/>
              </w:rPr>
            </w:pPr>
          </w:p>
          <w:p w14:paraId="1A675535" w14:textId="77777777" w:rsidR="00090E79" w:rsidRPr="007108C8" w:rsidRDefault="00090E79" w:rsidP="00266808">
            <w:pPr>
              <w:ind w:left="58" w:right="72"/>
              <w:contextualSpacing/>
              <w:jc w:val="center"/>
              <w:rPr>
                <w:rFonts w:asciiTheme="minorHAnsi" w:hAnsiTheme="minorHAnsi" w:cstheme="minorHAnsi"/>
                <w:b/>
                <w:sz w:val="22"/>
                <w:szCs w:val="22"/>
                <w:u w:val="single"/>
                <w:lang w:val="en-ZA"/>
              </w:rPr>
            </w:pPr>
          </w:p>
        </w:tc>
        <w:tc>
          <w:tcPr>
            <w:tcW w:w="1329" w:type="pct"/>
            <w:shd w:val="clear" w:color="auto" w:fill="auto"/>
            <w:tcMar>
              <w:left w:w="29" w:type="dxa"/>
              <w:right w:w="29" w:type="dxa"/>
            </w:tcMar>
          </w:tcPr>
          <w:p w14:paraId="093C8EE0" w14:textId="7FD49EA9" w:rsidR="00090E79" w:rsidRPr="007108C8" w:rsidRDefault="00090E79" w:rsidP="00266808">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b/>
                <w:sz w:val="22"/>
                <w:szCs w:val="22"/>
                <w:lang w:val="en-ZA"/>
              </w:rPr>
              <w:t xml:space="preserve">Titled Owner: </w:t>
            </w:r>
            <w:r w:rsidRPr="007108C8">
              <w:rPr>
                <w:rFonts w:asciiTheme="minorHAnsi" w:hAnsiTheme="minorHAnsi" w:cstheme="minorHAnsi"/>
                <w:sz w:val="22"/>
                <w:szCs w:val="22"/>
                <w:lang w:val="en-ZA"/>
              </w:rPr>
              <w:t>Owners with legal registered (</w:t>
            </w:r>
            <w:r w:rsidR="00406018" w:rsidRPr="007108C8">
              <w:rPr>
                <w:rFonts w:asciiTheme="minorHAnsi" w:hAnsiTheme="minorHAnsi" w:cstheme="minorHAnsi"/>
                <w:sz w:val="22"/>
                <w:szCs w:val="22"/>
                <w:lang w:val="en-ZA"/>
              </w:rPr>
              <w:t>l</w:t>
            </w:r>
            <w:r w:rsidRPr="007108C8">
              <w:rPr>
                <w:rFonts w:asciiTheme="minorHAnsi" w:hAnsiTheme="minorHAnsi" w:cstheme="minorHAnsi"/>
                <w:sz w:val="22"/>
                <w:szCs w:val="22"/>
                <w:lang w:val="en-ZA"/>
              </w:rPr>
              <w:t xml:space="preserve">and </w:t>
            </w:r>
            <w:r w:rsidR="00406018" w:rsidRPr="007108C8">
              <w:rPr>
                <w:rFonts w:asciiTheme="minorHAnsi" w:hAnsiTheme="minorHAnsi" w:cstheme="minorHAnsi"/>
                <w:sz w:val="22"/>
                <w:szCs w:val="22"/>
                <w:lang w:val="en-ZA"/>
              </w:rPr>
              <w:t>t</w:t>
            </w:r>
            <w:r w:rsidRPr="007108C8">
              <w:rPr>
                <w:rFonts w:asciiTheme="minorHAnsi" w:hAnsiTheme="minorHAnsi" w:cstheme="minorHAnsi"/>
                <w:sz w:val="22"/>
                <w:szCs w:val="22"/>
                <w:lang w:val="en-ZA"/>
              </w:rPr>
              <w:t>itle) land ownership.</w:t>
            </w:r>
          </w:p>
        </w:tc>
        <w:tc>
          <w:tcPr>
            <w:tcW w:w="1874" w:type="pct"/>
            <w:vMerge w:val="restart"/>
            <w:shd w:val="clear" w:color="auto" w:fill="auto"/>
            <w:tcMar>
              <w:left w:w="29" w:type="dxa"/>
              <w:right w:w="29" w:type="dxa"/>
            </w:tcMar>
            <w:vAlign w:val="center"/>
          </w:tcPr>
          <w:p w14:paraId="30F533A9" w14:textId="2FD5132F" w:rsidR="007926CE" w:rsidRPr="007108C8" w:rsidRDefault="00090E79" w:rsidP="0057009D">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at </w:t>
            </w:r>
            <w:r w:rsidRPr="007108C8">
              <w:rPr>
                <w:rFonts w:asciiTheme="minorHAnsi" w:hAnsiTheme="minorHAnsi" w:cstheme="minorHAnsi"/>
                <w:i/>
                <w:iCs/>
                <w:spacing w:val="-6"/>
                <w:sz w:val="22"/>
                <w:szCs w:val="22"/>
                <w:lang w:val="en-ZA"/>
              </w:rPr>
              <w:t>full replacement</w:t>
            </w:r>
            <w:r w:rsidRPr="007108C8">
              <w:rPr>
                <w:rFonts w:asciiTheme="minorHAnsi" w:hAnsiTheme="minorHAnsi" w:cstheme="minorHAnsi"/>
                <w:spacing w:val="-6"/>
                <w:sz w:val="22"/>
                <w:szCs w:val="22"/>
                <w:lang w:val="en-ZA"/>
              </w:rPr>
              <w:t xml:space="preserve"> cost or a replacement land plot </w:t>
            </w:r>
            <w:r w:rsidRPr="007108C8">
              <w:rPr>
                <w:rFonts w:asciiTheme="minorHAnsi" w:hAnsiTheme="minorHAnsi" w:cstheme="minorHAnsi"/>
                <w:i/>
                <w:iCs/>
                <w:spacing w:val="-6"/>
                <w:sz w:val="22"/>
                <w:szCs w:val="22"/>
                <w:lang w:val="en-ZA"/>
              </w:rPr>
              <w:t>in lieu</w:t>
            </w:r>
            <w:r w:rsidRPr="007108C8">
              <w:rPr>
                <w:rFonts w:asciiTheme="minorHAnsi" w:hAnsiTheme="minorHAnsi" w:cstheme="minorHAnsi"/>
                <w:spacing w:val="-6"/>
                <w:sz w:val="22"/>
                <w:szCs w:val="22"/>
                <w:lang w:val="en-ZA"/>
              </w:rPr>
              <w:t xml:space="preserve"> of cash compensation.</w:t>
            </w:r>
          </w:p>
          <w:p w14:paraId="66B6D4AB" w14:textId="3F0AF70B" w:rsidR="007926CE" w:rsidRPr="007108C8" w:rsidRDefault="007926CE" w:rsidP="0057009D">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If only a portion of the property is lost, but where</w:t>
            </w:r>
            <w:r w:rsidR="00090E79" w:rsidRPr="007108C8">
              <w:rPr>
                <w:rFonts w:asciiTheme="minorHAnsi" w:hAnsiTheme="minorHAnsi" w:cstheme="minorHAnsi"/>
                <w:spacing w:val="-6"/>
                <w:sz w:val="22"/>
                <w:szCs w:val="22"/>
                <w:lang w:val="en-ZA"/>
              </w:rPr>
              <w:t xml:space="preserve"> the residual p</w:t>
            </w:r>
            <w:r w:rsidR="0041328E" w:rsidRPr="007108C8">
              <w:rPr>
                <w:rFonts w:asciiTheme="minorHAnsi" w:hAnsiTheme="minorHAnsi" w:cstheme="minorHAnsi"/>
                <w:spacing w:val="-6"/>
                <w:sz w:val="22"/>
                <w:szCs w:val="22"/>
                <w:lang w:val="en-ZA"/>
              </w:rPr>
              <w:t>lot</w:t>
            </w:r>
            <w:r w:rsidR="00090E79" w:rsidRPr="007108C8">
              <w:rPr>
                <w:rFonts w:asciiTheme="minorHAnsi" w:hAnsiTheme="minorHAnsi" w:cstheme="minorHAnsi"/>
                <w:spacing w:val="-6"/>
                <w:sz w:val="22"/>
                <w:szCs w:val="22"/>
                <w:lang w:val="en-ZA"/>
              </w:rPr>
              <w:t xml:space="preserve"> becomes unviable </w:t>
            </w:r>
            <w:r w:rsidRPr="007108C8">
              <w:rPr>
                <w:rFonts w:asciiTheme="minorHAnsi" w:hAnsiTheme="minorHAnsi" w:cstheme="minorHAnsi"/>
                <w:spacing w:val="-6"/>
                <w:sz w:val="22"/>
                <w:szCs w:val="22"/>
                <w:lang w:val="en-ZA"/>
              </w:rPr>
              <w:t>for use</w:t>
            </w:r>
            <w:r w:rsidR="00090E79" w:rsidRPr="007108C8">
              <w:rPr>
                <w:rFonts w:asciiTheme="minorHAnsi" w:hAnsiTheme="minorHAnsi" w:cstheme="minorHAnsi"/>
                <w:spacing w:val="-6"/>
                <w:sz w:val="22"/>
                <w:szCs w:val="22"/>
                <w:lang w:val="en-ZA"/>
              </w:rPr>
              <w:t xml:space="preserve">, the </w:t>
            </w:r>
            <w:r w:rsidR="0057009D" w:rsidRPr="007108C8">
              <w:rPr>
                <w:rFonts w:asciiTheme="minorHAnsi" w:hAnsiTheme="minorHAnsi" w:cstheme="minorHAnsi"/>
                <w:spacing w:val="-6"/>
                <w:sz w:val="22"/>
                <w:szCs w:val="22"/>
                <w:lang w:val="en-ZA"/>
              </w:rPr>
              <w:t xml:space="preserve">Programme </w:t>
            </w:r>
            <w:r w:rsidR="00090E79" w:rsidRPr="007108C8">
              <w:rPr>
                <w:rFonts w:asciiTheme="minorHAnsi" w:hAnsiTheme="minorHAnsi" w:cstheme="minorHAnsi"/>
                <w:spacing w:val="-6"/>
                <w:sz w:val="22"/>
                <w:szCs w:val="22"/>
                <w:lang w:val="en-ZA"/>
              </w:rPr>
              <w:t xml:space="preserve">will acquire </w:t>
            </w:r>
            <w:r w:rsidRPr="007108C8">
              <w:rPr>
                <w:rFonts w:asciiTheme="minorHAnsi" w:hAnsiTheme="minorHAnsi" w:cstheme="minorHAnsi"/>
                <w:spacing w:val="-6"/>
                <w:sz w:val="22"/>
                <w:szCs w:val="22"/>
                <w:lang w:val="en-ZA"/>
              </w:rPr>
              <w:t>the property</w:t>
            </w:r>
            <w:r w:rsidR="00090E79" w:rsidRPr="007108C8">
              <w:rPr>
                <w:rFonts w:asciiTheme="minorHAnsi" w:hAnsiTheme="minorHAnsi" w:cstheme="minorHAnsi"/>
                <w:spacing w:val="-6"/>
                <w:sz w:val="22"/>
                <w:szCs w:val="22"/>
                <w:lang w:val="en-ZA"/>
              </w:rPr>
              <w:t xml:space="preserve"> in</w:t>
            </w:r>
            <w:r w:rsidR="0041328E" w:rsidRPr="007108C8">
              <w:rPr>
                <w:rFonts w:asciiTheme="minorHAnsi" w:hAnsiTheme="minorHAnsi" w:cstheme="minorHAnsi"/>
                <w:spacing w:val="-6"/>
                <w:sz w:val="22"/>
                <w:szCs w:val="22"/>
                <w:lang w:val="en-ZA"/>
              </w:rPr>
              <w:t xml:space="preserve"> its entity</w:t>
            </w:r>
            <w:r w:rsidR="00090E79" w:rsidRPr="007108C8">
              <w:rPr>
                <w:rFonts w:asciiTheme="minorHAnsi" w:hAnsiTheme="minorHAnsi" w:cstheme="minorHAnsi"/>
                <w:spacing w:val="-6"/>
                <w:sz w:val="22"/>
                <w:szCs w:val="22"/>
                <w:lang w:val="en-ZA"/>
              </w:rPr>
              <w:t xml:space="preserve">, if the owner so desires. </w:t>
            </w:r>
          </w:p>
          <w:p w14:paraId="7341D8D3" w14:textId="0F099CD5" w:rsidR="00090E79" w:rsidRPr="007108C8" w:rsidRDefault="00090E79" w:rsidP="0057009D">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An inconvenience allowance will be provided consistent with national law.</w:t>
            </w:r>
          </w:p>
        </w:tc>
      </w:tr>
      <w:tr w:rsidR="00656CE7" w:rsidRPr="007108C8" w14:paraId="559F6D45" w14:textId="77777777" w:rsidTr="0057009D">
        <w:trPr>
          <w:trHeight w:val="23"/>
        </w:trPr>
        <w:tc>
          <w:tcPr>
            <w:tcW w:w="936" w:type="pct"/>
            <w:vMerge/>
            <w:shd w:val="clear" w:color="auto" w:fill="auto"/>
            <w:tcMar>
              <w:left w:w="29" w:type="dxa"/>
              <w:right w:w="29" w:type="dxa"/>
            </w:tcMar>
          </w:tcPr>
          <w:p w14:paraId="5C552910" w14:textId="77777777" w:rsidR="00090E79" w:rsidRPr="007108C8" w:rsidRDefault="00090E79" w:rsidP="00266808">
            <w:pPr>
              <w:snapToGrid w:val="0"/>
              <w:rPr>
                <w:rFonts w:asciiTheme="minorHAnsi" w:hAnsiTheme="minorHAnsi" w:cstheme="minorHAnsi"/>
                <w:sz w:val="22"/>
                <w:szCs w:val="22"/>
                <w:lang w:val="en-ZA"/>
              </w:rPr>
            </w:pPr>
          </w:p>
        </w:tc>
        <w:tc>
          <w:tcPr>
            <w:tcW w:w="861" w:type="pct"/>
            <w:vMerge/>
            <w:shd w:val="clear" w:color="auto" w:fill="auto"/>
            <w:tcMar>
              <w:left w:w="29" w:type="dxa"/>
              <w:right w:w="29" w:type="dxa"/>
            </w:tcMar>
          </w:tcPr>
          <w:p w14:paraId="4A153C41" w14:textId="77777777" w:rsidR="00090E79" w:rsidRPr="007108C8" w:rsidRDefault="00090E79" w:rsidP="00266808">
            <w:pPr>
              <w:snapToGrid w:val="0"/>
              <w:jc w:val="center"/>
              <w:rPr>
                <w:rFonts w:asciiTheme="minorHAnsi" w:hAnsiTheme="minorHAnsi" w:cstheme="minorHAnsi"/>
                <w:sz w:val="22"/>
                <w:szCs w:val="22"/>
                <w:lang w:val="en-ZA"/>
              </w:rPr>
            </w:pPr>
          </w:p>
        </w:tc>
        <w:tc>
          <w:tcPr>
            <w:tcW w:w="1329" w:type="pct"/>
            <w:shd w:val="clear" w:color="auto" w:fill="auto"/>
            <w:tcMar>
              <w:left w:w="29" w:type="dxa"/>
              <w:right w:w="29" w:type="dxa"/>
            </w:tcMar>
            <w:vAlign w:val="center"/>
          </w:tcPr>
          <w:p w14:paraId="2BB5639B" w14:textId="77777777" w:rsidR="00090E79" w:rsidRPr="007108C8" w:rsidRDefault="00090E79">
            <w:pPr>
              <w:ind w:left="58" w:right="72"/>
              <w:contextualSpacing/>
              <w:jc w:val="center"/>
              <w:rPr>
                <w:rStyle w:val="MSGENFONTSTYLENAMETEMPLATEROLENUMBERMSGENFONTSTYLENAMEBYROLETEXT2MSGENFONTSTYLEMODIFERSIZE75"/>
                <w:rFonts w:asciiTheme="minorHAnsi" w:hAnsiTheme="minorHAnsi" w:cstheme="minorHAnsi"/>
                <w:b/>
                <w:sz w:val="22"/>
                <w:szCs w:val="22"/>
                <w:lang w:val="en-ZA"/>
              </w:rPr>
            </w:pPr>
            <w:r w:rsidRPr="007108C8">
              <w:rPr>
                <w:rFonts w:asciiTheme="minorHAnsi" w:hAnsiTheme="minorHAnsi" w:cstheme="minorHAnsi"/>
                <w:b/>
                <w:sz w:val="22"/>
                <w:szCs w:val="22"/>
                <w:lang w:val="en-ZA"/>
              </w:rPr>
              <w:t>Customary Owner:</w:t>
            </w:r>
          </w:p>
          <w:p w14:paraId="68BAEA8D" w14:textId="77777777" w:rsidR="00090E79" w:rsidRPr="007108C8" w:rsidRDefault="00090E79">
            <w:pPr>
              <w:ind w:left="58" w:right="72"/>
              <w:contextualSpacing/>
              <w:jc w:val="cente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Persons with recognised customary rights as verified by (1) written documentation or (2) vouched by the traditional authorities.</w:t>
            </w:r>
          </w:p>
        </w:tc>
        <w:tc>
          <w:tcPr>
            <w:tcW w:w="1874" w:type="pct"/>
            <w:vMerge/>
            <w:shd w:val="clear" w:color="auto" w:fill="auto"/>
            <w:tcMar>
              <w:left w:w="29" w:type="dxa"/>
              <w:right w:w="29" w:type="dxa"/>
            </w:tcMar>
          </w:tcPr>
          <w:p w14:paraId="65C51ABB" w14:textId="77777777" w:rsidR="00090E79" w:rsidRPr="007108C8" w:rsidRDefault="00090E79" w:rsidP="00266808">
            <w:pPr>
              <w:ind w:left="58" w:right="72"/>
              <w:contextualSpacing/>
              <w:rPr>
                <w:rFonts w:asciiTheme="minorHAnsi" w:hAnsiTheme="minorHAnsi" w:cstheme="minorHAnsi"/>
                <w:sz w:val="22"/>
                <w:szCs w:val="22"/>
                <w:lang w:val="en-ZA"/>
              </w:rPr>
            </w:pPr>
          </w:p>
        </w:tc>
      </w:tr>
      <w:tr w:rsidR="00656CE7" w:rsidRPr="007108C8" w14:paraId="4715FBF9" w14:textId="77777777" w:rsidTr="0057009D">
        <w:trPr>
          <w:trHeight w:val="696"/>
        </w:trPr>
        <w:tc>
          <w:tcPr>
            <w:tcW w:w="936" w:type="pct"/>
            <w:vMerge/>
            <w:shd w:val="clear" w:color="auto" w:fill="auto"/>
            <w:tcMar>
              <w:left w:w="29" w:type="dxa"/>
              <w:right w:w="29" w:type="dxa"/>
            </w:tcMar>
          </w:tcPr>
          <w:p w14:paraId="602FDB23" w14:textId="77777777" w:rsidR="00090E79" w:rsidRPr="007108C8" w:rsidRDefault="00090E79" w:rsidP="00266808">
            <w:pPr>
              <w:snapToGrid w:val="0"/>
              <w:rPr>
                <w:rFonts w:asciiTheme="minorHAnsi" w:hAnsiTheme="minorHAnsi" w:cstheme="minorHAnsi"/>
                <w:sz w:val="22"/>
                <w:szCs w:val="22"/>
                <w:lang w:val="en-ZA"/>
              </w:rPr>
            </w:pPr>
          </w:p>
        </w:tc>
        <w:tc>
          <w:tcPr>
            <w:tcW w:w="861" w:type="pct"/>
            <w:vMerge/>
            <w:shd w:val="clear" w:color="auto" w:fill="auto"/>
            <w:tcMar>
              <w:left w:w="29" w:type="dxa"/>
              <w:right w:w="29" w:type="dxa"/>
            </w:tcMar>
          </w:tcPr>
          <w:p w14:paraId="26F6BD36" w14:textId="77777777" w:rsidR="00090E79" w:rsidRPr="007108C8" w:rsidRDefault="00090E79" w:rsidP="00266808">
            <w:pPr>
              <w:snapToGrid w:val="0"/>
              <w:jc w:val="center"/>
              <w:rPr>
                <w:rFonts w:asciiTheme="minorHAnsi" w:hAnsiTheme="minorHAnsi" w:cstheme="minorHAnsi"/>
                <w:sz w:val="22"/>
                <w:szCs w:val="22"/>
                <w:lang w:val="en-ZA"/>
              </w:rPr>
            </w:pPr>
          </w:p>
        </w:tc>
        <w:tc>
          <w:tcPr>
            <w:tcW w:w="1329" w:type="pct"/>
            <w:shd w:val="clear" w:color="auto" w:fill="auto"/>
            <w:tcMar>
              <w:left w:w="29" w:type="dxa"/>
              <w:right w:w="29" w:type="dxa"/>
            </w:tcMar>
            <w:vAlign w:val="center"/>
          </w:tcPr>
          <w:p w14:paraId="62C57EE1" w14:textId="3B67587B" w:rsidR="00090E79" w:rsidRPr="007108C8" w:rsidRDefault="00090E79">
            <w:pPr>
              <w:ind w:left="58" w:right="72"/>
              <w:contextualSpacing/>
              <w:jc w:val="center"/>
              <w:rPr>
                <w:rFonts w:asciiTheme="minorHAnsi" w:hAnsiTheme="minorHAnsi" w:cstheme="minorHAnsi"/>
                <w:bCs/>
                <w:sz w:val="22"/>
                <w:szCs w:val="22"/>
                <w:lang w:val="en-ZA"/>
              </w:rPr>
            </w:pPr>
            <w:r w:rsidRPr="007108C8">
              <w:rPr>
                <w:rFonts w:asciiTheme="minorHAnsi" w:hAnsiTheme="minorHAnsi" w:cstheme="minorHAnsi"/>
                <w:b/>
                <w:sz w:val="22"/>
                <w:szCs w:val="22"/>
                <w:lang w:val="en-ZA"/>
              </w:rPr>
              <w:t xml:space="preserve">Informal </w:t>
            </w:r>
            <w:r w:rsidR="00D431F1" w:rsidRPr="007108C8">
              <w:rPr>
                <w:rFonts w:asciiTheme="minorHAnsi" w:hAnsiTheme="minorHAnsi" w:cstheme="minorHAnsi"/>
                <w:b/>
                <w:sz w:val="22"/>
                <w:szCs w:val="22"/>
                <w:lang w:val="en-ZA"/>
              </w:rPr>
              <w:t>Occupants</w:t>
            </w:r>
            <w:r w:rsidRPr="007108C8">
              <w:rPr>
                <w:rFonts w:asciiTheme="minorHAnsi" w:hAnsiTheme="minorHAnsi" w:cstheme="minorHAnsi"/>
                <w:b/>
                <w:sz w:val="22"/>
                <w:szCs w:val="22"/>
                <w:lang w:val="en-ZA"/>
              </w:rPr>
              <w:t xml:space="preserve">: </w:t>
            </w:r>
            <w:r w:rsidRPr="007108C8">
              <w:rPr>
                <w:rFonts w:asciiTheme="minorHAnsi" w:hAnsiTheme="minorHAnsi" w:cstheme="minorHAnsi"/>
                <w:bCs/>
                <w:sz w:val="22"/>
                <w:szCs w:val="22"/>
                <w:lang w:val="en-ZA"/>
              </w:rPr>
              <w:t xml:space="preserve">Person with no legal or recognised rights to the land on which they are </w:t>
            </w:r>
            <w:r w:rsidR="00406018" w:rsidRPr="007108C8">
              <w:rPr>
                <w:rFonts w:asciiTheme="minorHAnsi" w:hAnsiTheme="minorHAnsi" w:cstheme="minorHAnsi"/>
                <w:bCs/>
                <w:sz w:val="22"/>
                <w:szCs w:val="22"/>
                <w:lang w:val="en-ZA"/>
              </w:rPr>
              <w:t>residing.</w:t>
            </w:r>
          </w:p>
        </w:tc>
        <w:tc>
          <w:tcPr>
            <w:tcW w:w="1874" w:type="pct"/>
            <w:shd w:val="clear" w:color="auto" w:fill="auto"/>
            <w:tcMar>
              <w:left w:w="29" w:type="dxa"/>
              <w:right w:w="29" w:type="dxa"/>
            </w:tcMar>
          </w:tcPr>
          <w:p w14:paraId="6571E108" w14:textId="77777777" w:rsidR="00D4382A" w:rsidRPr="007108C8" w:rsidRDefault="00090E79" w:rsidP="00266808">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for improvements made on the land (i.e. structures, land preparation) at </w:t>
            </w:r>
            <w:r w:rsidRPr="007108C8">
              <w:rPr>
                <w:rFonts w:asciiTheme="minorHAnsi" w:hAnsiTheme="minorHAnsi" w:cstheme="minorHAnsi"/>
                <w:i/>
                <w:iCs/>
                <w:spacing w:val="-6"/>
                <w:sz w:val="22"/>
                <w:szCs w:val="22"/>
                <w:lang w:val="en-ZA"/>
              </w:rPr>
              <w:t>full replacement</w:t>
            </w:r>
            <w:r w:rsidRPr="007108C8">
              <w:rPr>
                <w:rFonts w:asciiTheme="minorHAnsi" w:hAnsiTheme="minorHAnsi" w:cstheme="minorHAnsi"/>
                <w:spacing w:val="-6"/>
                <w:sz w:val="22"/>
                <w:szCs w:val="22"/>
                <w:lang w:val="en-ZA"/>
              </w:rPr>
              <w:t xml:space="preserve"> cost. </w:t>
            </w:r>
          </w:p>
          <w:p w14:paraId="4DA17BC4" w14:textId="5CD2E983" w:rsidR="00090E79" w:rsidRPr="007108C8" w:rsidRDefault="00090E79" w:rsidP="00266808">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An inconvenience allowance will also be provided consistent with national law.</w:t>
            </w:r>
          </w:p>
        </w:tc>
      </w:tr>
      <w:tr w:rsidR="00656CE7" w:rsidRPr="007108C8" w14:paraId="7FC7604C" w14:textId="77777777" w:rsidTr="002A53EF">
        <w:trPr>
          <w:trHeight w:val="23"/>
        </w:trPr>
        <w:tc>
          <w:tcPr>
            <w:tcW w:w="936" w:type="pct"/>
            <w:vMerge/>
            <w:shd w:val="clear" w:color="auto" w:fill="auto"/>
            <w:tcMar>
              <w:left w:w="29" w:type="dxa"/>
              <w:right w:w="29" w:type="dxa"/>
            </w:tcMar>
          </w:tcPr>
          <w:p w14:paraId="31705D45" w14:textId="77777777" w:rsidR="00090E79" w:rsidRPr="007108C8" w:rsidRDefault="00090E79" w:rsidP="00266808">
            <w:pPr>
              <w:snapToGrid w:val="0"/>
              <w:ind w:left="58" w:right="72"/>
              <w:contextualSpacing/>
              <w:rPr>
                <w:rFonts w:asciiTheme="minorHAnsi" w:hAnsiTheme="minorHAnsi" w:cstheme="minorHAnsi"/>
                <w:sz w:val="22"/>
                <w:szCs w:val="22"/>
                <w:lang w:val="en-ZA"/>
              </w:rPr>
            </w:pPr>
          </w:p>
        </w:tc>
        <w:tc>
          <w:tcPr>
            <w:tcW w:w="861" w:type="pct"/>
            <w:vMerge/>
            <w:shd w:val="clear" w:color="auto" w:fill="auto"/>
            <w:tcMar>
              <w:left w:w="29" w:type="dxa"/>
              <w:right w:w="29" w:type="dxa"/>
            </w:tcMar>
          </w:tcPr>
          <w:p w14:paraId="3EB6E36D" w14:textId="77777777" w:rsidR="00090E79" w:rsidRPr="007108C8" w:rsidRDefault="00090E79" w:rsidP="00266808">
            <w:pPr>
              <w:snapToGrid w:val="0"/>
              <w:ind w:left="58" w:right="72"/>
              <w:contextualSpacing/>
              <w:jc w:val="center"/>
              <w:rPr>
                <w:rFonts w:asciiTheme="minorHAnsi" w:hAnsiTheme="minorHAnsi" w:cstheme="minorHAnsi"/>
                <w:sz w:val="22"/>
                <w:szCs w:val="22"/>
                <w:lang w:val="en-ZA"/>
              </w:rPr>
            </w:pPr>
          </w:p>
        </w:tc>
        <w:tc>
          <w:tcPr>
            <w:tcW w:w="1329" w:type="pct"/>
            <w:shd w:val="clear" w:color="auto" w:fill="auto"/>
            <w:tcMar>
              <w:left w:w="29" w:type="dxa"/>
              <w:right w:w="29" w:type="dxa"/>
            </w:tcMar>
          </w:tcPr>
          <w:p w14:paraId="093FB1C1" w14:textId="4AD83A01" w:rsidR="00090E79" w:rsidRPr="007108C8" w:rsidRDefault="00090E79" w:rsidP="00266808">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b/>
                <w:bCs/>
                <w:sz w:val="22"/>
                <w:szCs w:val="22"/>
                <w:lang w:val="en-ZA"/>
              </w:rPr>
              <w:t xml:space="preserve">Tenants: </w:t>
            </w:r>
            <w:r w:rsidRPr="007108C8">
              <w:rPr>
                <w:rFonts w:asciiTheme="minorHAnsi" w:hAnsiTheme="minorHAnsi" w:cstheme="minorHAnsi"/>
                <w:sz w:val="22"/>
                <w:szCs w:val="22"/>
                <w:lang w:val="en-ZA"/>
              </w:rPr>
              <w:t>Persons that are documented or undocumented tenants as verified by the landowners</w:t>
            </w:r>
          </w:p>
        </w:tc>
        <w:tc>
          <w:tcPr>
            <w:tcW w:w="1874" w:type="pct"/>
            <w:shd w:val="clear" w:color="auto" w:fill="auto"/>
            <w:tcMar>
              <w:left w:w="29" w:type="dxa"/>
              <w:right w:w="29" w:type="dxa"/>
            </w:tcMar>
          </w:tcPr>
          <w:p w14:paraId="6B92F4D4" w14:textId="00B95F74" w:rsidR="00090E79" w:rsidRPr="007108C8" w:rsidRDefault="00136482" w:rsidP="0057009D">
            <w:pPr>
              <w:ind w:left="58"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A rental allowance equivalent to three (3) months’ rent at the prevailing market rate</w:t>
            </w:r>
            <w:r w:rsidR="004C3509" w:rsidRPr="007108C8">
              <w:rPr>
                <w:rFonts w:asciiTheme="minorHAnsi" w:hAnsiTheme="minorHAnsi" w:cstheme="minorHAnsi"/>
                <w:spacing w:val="-6"/>
                <w:sz w:val="22"/>
                <w:szCs w:val="22"/>
                <w:lang w:val="en-ZA"/>
              </w:rPr>
              <w:t xml:space="preserve">. </w:t>
            </w:r>
            <w:r w:rsidR="005B7CC1" w:rsidRPr="007108C8">
              <w:rPr>
                <w:rFonts w:asciiTheme="minorHAnsi" w:hAnsiTheme="minorHAnsi" w:cstheme="minorHAnsi"/>
                <w:spacing w:val="-6"/>
                <w:sz w:val="22"/>
                <w:szCs w:val="22"/>
                <w:lang w:val="en-ZA"/>
              </w:rPr>
              <w:t>An inconvenience allowance will be provided consistent with national law.</w:t>
            </w:r>
          </w:p>
        </w:tc>
      </w:tr>
      <w:tr w:rsidR="002A53EF" w:rsidRPr="007108C8" w14:paraId="1BC3A02A" w14:textId="77777777" w:rsidTr="002A53EF">
        <w:trPr>
          <w:trHeight w:val="23"/>
        </w:trPr>
        <w:tc>
          <w:tcPr>
            <w:tcW w:w="936" w:type="pct"/>
            <w:vMerge w:val="restart"/>
            <w:shd w:val="clear" w:color="auto" w:fill="auto"/>
            <w:tcMar>
              <w:left w:w="29" w:type="dxa"/>
              <w:right w:w="29" w:type="dxa"/>
            </w:tcMar>
          </w:tcPr>
          <w:p w14:paraId="7F3C64D0" w14:textId="04290347" w:rsidR="004860BF" w:rsidRPr="007108C8" w:rsidRDefault="004860BF" w:rsidP="00F21CBC">
            <w:pPr>
              <w:ind w:left="58" w:right="72" w:hanging="58"/>
              <w:contextualSpacing/>
              <w:jc w:val="center"/>
              <w:rPr>
                <w:rFonts w:asciiTheme="minorHAnsi" w:hAnsiTheme="minorHAnsi" w:cstheme="minorHAnsi"/>
                <w:b/>
                <w:bCs/>
                <w:sz w:val="22"/>
                <w:szCs w:val="22"/>
                <w:lang w:val="en-ZA"/>
              </w:rPr>
            </w:pPr>
          </w:p>
          <w:p w14:paraId="3A9B6526" w14:textId="48F4EE8E" w:rsidR="004860BF" w:rsidRPr="007108C8" w:rsidRDefault="004860BF" w:rsidP="00D602C0">
            <w:pPr>
              <w:ind w:left="58" w:right="72" w:hanging="58"/>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Loss of / Restriction of Access to Farmland</w:t>
            </w:r>
          </w:p>
          <w:p w14:paraId="7684323A" w14:textId="77777777" w:rsidR="004860BF" w:rsidRPr="007108C8" w:rsidRDefault="004860BF" w:rsidP="009322DB">
            <w:pPr>
              <w:ind w:left="58" w:right="72"/>
              <w:contextualSpacing/>
              <w:rPr>
                <w:rFonts w:asciiTheme="minorHAnsi" w:hAnsiTheme="minorHAnsi" w:cstheme="minorHAnsi"/>
                <w:sz w:val="22"/>
                <w:szCs w:val="22"/>
                <w:lang w:val="en-ZA"/>
              </w:rPr>
            </w:pPr>
          </w:p>
        </w:tc>
        <w:tc>
          <w:tcPr>
            <w:tcW w:w="861" w:type="pct"/>
            <w:vMerge w:val="restart"/>
            <w:shd w:val="clear" w:color="auto" w:fill="auto"/>
            <w:tcMar>
              <w:left w:w="29" w:type="dxa"/>
              <w:right w:w="29" w:type="dxa"/>
            </w:tcMar>
          </w:tcPr>
          <w:p w14:paraId="299488FB" w14:textId="10AA49F8" w:rsidR="004860BF" w:rsidRPr="007108C8" w:rsidRDefault="004860BF" w:rsidP="00D602C0">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Eligible Persons that own or benefit from agricultural land.</w:t>
            </w:r>
          </w:p>
          <w:p w14:paraId="3CB281C7" w14:textId="77777777" w:rsidR="004860BF" w:rsidRPr="007108C8" w:rsidRDefault="004860BF" w:rsidP="00DB5016">
            <w:pPr>
              <w:ind w:left="58" w:right="72"/>
              <w:contextualSpacing/>
              <w:jc w:val="center"/>
              <w:rPr>
                <w:rFonts w:asciiTheme="minorHAnsi" w:hAnsiTheme="minorHAnsi" w:cstheme="minorHAnsi"/>
                <w:sz w:val="22"/>
                <w:szCs w:val="22"/>
                <w:lang w:val="en-ZA"/>
              </w:rPr>
            </w:pPr>
          </w:p>
          <w:p w14:paraId="0158F9B0" w14:textId="77777777" w:rsidR="004860BF" w:rsidRPr="007108C8" w:rsidRDefault="004860BF" w:rsidP="00DB5016">
            <w:pPr>
              <w:ind w:left="58" w:right="72"/>
              <w:contextualSpacing/>
              <w:jc w:val="center"/>
              <w:rPr>
                <w:rFonts w:asciiTheme="minorHAnsi" w:hAnsiTheme="minorHAnsi" w:cstheme="minorHAnsi"/>
                <w:sz w:val="22"/>
                <w:szCs w:val="22"/>
                <w:lang w:val="en-ZA"/>
              </w:rPr>
            </w:pPr>
          </w:p>
          <w:p w14:paraId="4887C997" w14:textId="3405025F" w:rsidR="004860BF" w:rsidRPr="007108C8" w:rsidRDefault="004860BF" w:rsidP="00DB5016">
            <w:pPr>
              <w:ind w:left="58" w:right="72"/>
              <w:contextualSpacing/>
              <w:jc w:val="center"/>
              <w:rPr>
                <w:rFonts w:asciiTheme="minorHAnsi" w:hAnsiTheme="minorHAnsi" w:cstheme="minorHAnsi"/>
                <w:b/>
                <w:sz w:val="22"/>
                <w:szCs w:val="22"/>
                <w:u w:val="single"/>
                <w:lang w:val="en-ZA"/>
              </w:rPr>
            </w:pPr>
          </w:p>
        </w:tc>
        <w:tc>
          <w:tcPr>
            <w:tcW w:w="1329" w:type="pct"/>
            <w:shd w:val="clear" w:color="auto" w:fill="auto"/>
            <w:tcMar>
              <w:left w:w="29" w:type="dxa"/>
              <w:right w:w="29" w:type="dxa"/>
            </w:tcMar>
          </w:tcPr>
          <w:p w14:paraId="4AC1AE01" w14:textId="353D742B" w:rsidR="004860BF" w:rsidRPr="007108C8" w:rsidRDefault="004860BF" w:rsidP="00EB1978">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b/>
                <w:sz w:val="22"/>
                <w:szCs w:val="22"/>
                <w:lang w:val="en-ZA"/>
              </w:rPr>
              <w:t xml:space="preserve">Titled Owner: </w:t>
            </w:r>
            <w:r w:rsidRPr="007108C8">
              <w:rPr>
                <w:rFonts w:asciiTheme="minorHAnsi" w:hAnsiTheme="minorHAnsi" w:cstheme="minorHAnsi"/>
                <w:sz w:val="22"/>
                <w:szCs w:val="22"/>
                <w:lang w:val="en-ZA"/>
              </w:rPr>
              <w:t>Owners with legal registered (Land Title) land ownership.</w:t>
            </w:r>
          </w:p>
        </w:tc>
        <w:tc>
          <w:tcPr>
            <w:tcW w:w="1874" w:type="pct"/>
            <w:vMerge w:val="restart"/>
            <w:shd w:val="clear" w:color="auto" w:fill="auto"/>
            <w:tcMar>
              <w:left w:w="29" w:type="dxa"/>
              <w:right w:w="29" w:type="dxa"/>
            </w:tcMar>
            <w:vAlign w:val="center"/>
          </w:tcPr>
          <w:p w14:paraId="364A3FC4" w14:textId="1646D870" w:rsidR="00A67D7A" w:rsidRPr="007108C8" w:rsidRDefault="004860BF" w:rsidP="0057009D">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at </w:t>
            </w:r>
            <w:r w:rsidRPr="007108C8">
              <w:rPr>
                <w:rFonts w:asciiTheme="minorHAnsi" w:hAnsiTheme="minorHAnsi" w:cstheme="minorHAnsi"/>
                <w:i/>
                <w:iCs/>
                <w:spacing w:val="-6"/>
                <w:sz w:val="22"/>
                <w:szCs w:val="22"/>
                <w:lang w:val="en-ZA"/>
              </w:rPr>
              <w:t>full replacement</w:t>
            </w:r>
            <w:r w:rsidRPr="007108C8">
              <w:rPr>
                <w:rFonts w:asciiTheme="minorHAnsi" w:hAnsiTheme="minorHAnsi" w:cstheme="minorHAnsi"/>
                <w:spacing w:val="-6"/>
                <w:sz w:val="22"/>
                <w:szCs w:val="22"/>
                <w:lang w:val="en-ZA"/>
              </w:rPr>
              <w:t xml:space="preserve"> cost or a replacement land plot </w:t>
            </w:r>
            <w:r w:rsidR="007204E3" w:rsidRPr="007108C8">
              <w:rPr>
                <w:rFonts w:asciiTheme="minorHAnsi" w:hAnsiTheme="minorHAnsi" w:cstheme="minorHAnsi"/>
                <w:spacing w:val="-6"/>
                <w:sz w:val="22"/>
                <w:szCs w:val="22"/>
                <w:lang w:val="en-ZA"/>
              </w:rPr>
              <w:t>of similar or superior productive value</w:t>
            </w:r>
            <w:r w:rsidR="007204E3" w:rsidRPr="007108C8">
              <w:rPr>
                <w:rFonts w:asciiTheme="minorHAnsi" w:hAnsiTheme="minorHAnsi" w:cstheme="minorHAnsi"/>
                <w:i/>
                <w:iCs/>
                <w:spacing w:val="-6"/>
                <w:sz w:val="22"/>
                <w:szCs w:val="22"/>
                <w:lang w:val="en-ZA"/>
              </w:rPr>
              <w:t xml:space="preserve"> </w:t>
            </w:r>
            <w:r w:rsidRPr="007108C8">
              <w:rPr>
                <w:rFonts w:asciiTheme="minorHAnsi" w:hAnsiTheme="minorHAnsi" w:cstheme="minorHAnsi"/>
                <w:i/>
                <w:iCs/>
                <w:spacing w:val="-6"/>
                <w:sz w:val="22"/>
                <w:szCs w:val="22"/>
                <w:lang w:val="en-ZA"/>
              </w:rPr>
              <w:t>in lieu</w:t>
            </w:r>
            <w:r w:rsidRPr="007108C8">
              <w:rPr>
                <w:rFonts w:asciiTheme="minorHAnsi" w:hAnsiTheme="minorHAnsi" w:cstheme="minorHAnsi"/>
                <w:spacing w:val="-6"/>
                <w:sz w:val="22"/>
                <w:szCs w:val="22"/>
                <w:lang w:val="en-ZA"/>
              </w:rPr>
              <w:t xml:space="preserve"> of cash compensation</w:t>
            </w:r>
            <w:r w:rsidR="007204E3" w:rsidRPr="007108C8">
              <w:rPr>
                <w:rFonts w:asciiTheme="minorHAnsi" w:hAnsiTheme="minorHAnsi" w:cstheme="minorHAnsi"/>
                <w:spacing w:val="-6"/>
                <w:sz w:val="22"/>
                <w:szCs w:val="22"/>
                <w:lang w:val="en-ZA"/>
              </w:rPr>
              <w:t xml:space="preserve">. </w:t>
            </w:r>
          </w:p>
          <w:p w14:paraId="4EB5B058" w14:textId="7422D95D" w:rsidR="007204E3" w:rsidRPr="007108C8" w:rsidRDefault="007204E3" w:rsidP="0057009D">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If only a portion of the farmland is lost, but where the residual land becomes unviable for farming, the </w:t>
            </w:r>
            <w:r w:rsidR="0057009D" w:rsidRPr="007108C8">
              <w:rPr>
                <w:rFonts w:asciiTheme="minorHAnsi" w:hAnsiTheme="minorHAnsi" w:cstheme="minorHAnsi"/>
                <w:spacing w:val="-6"/>
                <w:sz w:val="22"/>
                <w:szCs w:val="22"/>
                <w:lang w:val="en-ZA"/>
              </w:rPr>
              <w:t xml:space="preserve">Programme </w:t>
            </w:r>
            <w:r w:rsidRPr="007108C8">
              <w:rPr>
                <w:rFonts w:asciiTheme="minorHAnsi" w:hAnsiTheme="minorHAnsi" w:cstheme="minorHAnsi"/>
                <w:spacing w:val="-6"/>
                <w:sz w:val="22"/>
                <w:szCs w:val="22"/>
                <w:lang w:val="en-ZA"/>
              </w:rPr>
              <w:t xml:space="preserve">will acquire the plot in its entity, if the owner so desires. </w:t>
            </w:r>
          </w:p>
          <w:p w14:paraId="033D41F8" w14:textId="36E9EB53" w:rsidR="004860BF" w:rsidRPr="007108C8" w:rsidRDefault="004860BF" w:rsidP="0057009D">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An inconvenience allowance will be provided consistent with national law.</w:t>
            </w:r>
          </w:p>
        </w:tc>
      </w:tr>
      <w:tr w:rsidR="002A53EF" w:rsidRPr="007108C8" w14:paraId="233315A7" w14:textId="77777777" w:rsidTr="002A53EF">
        <w:trPr>
          <w:trHeight w:val="23"/>
        </w:trPr>
        <w:tc>
          <w:tcPr>
            <w:tcW w:w="936" w:type="pct"/>
            <w:vMerge/>
            <w:shd w:val="clear" w:color="auto" w:fill="auto"/>
            <w:tcMar>
              <w:left w:w="29" w:type="dxa"/>
              <w:right w:w="29" w:type="dxa"/>
            </w:tcMar>
          </w:tcPr>
          <w:p w14:paraId="27E3708A" w14:textId="77777777" w:rsidR="004860BF" w:rsidRPr="007108C8" w:rsidRDefault="004860BF" w:rsidP="003C7BDE">
            <w:pPr>
              <w:snapToGrid w:val="0"/>
              <w:rPr>
                <w:rFonts w:asciiTheme="minorHAnsi" w:hAnsiTheme="minorHAnsi" w:cstheme="minorHAnsi"/>
                <w:sz w:val="22"/>
                <w:szCs w:val="22"/>
                <w:lang w:val="en-ZA"/>
              </w:rPr>
            </w:pPr>
          </w:p>
        </w:tc>
        <w:tc>
          <w:tcPr>
            <w:tcW w:w="861" w:type="pct"/>
            <w:vMerge/>
            <w:shd w:val="clear" w:color="auto" w:fill="auto"/>
            <w:tcMar>
              <w:left w:w="29" w:type="dxa"/>
              <w:right w:w="29" w:type="dxa"/>
            </w:tcMar>
          </w:tcPr>
          <w:p w14:paraId="5B613174" w14:textId="77777777" w:rsidR="004860BF" w:rsidRPr="007108C8" w:rsidRDefault="004860BF" w:rsidP="00DB5016">
            <w:pPr>
              <w:snapToGrid w:val="0"/>
              <w:jc w:val="center"/>
              <w:rPr>
                <w:rFonts w:asciiTheme="minorHAnsi" w:hAnsiTheme="minorHAnsi" w:cstheme="minorHAnsi"/>
                <w:sz w:val="22"/>
                <w:szCs w:val="22"/>
                <w:lang w:val="en-ZA"/>
              </w:rPr>
            </w:pPr>
          </w:p>
        </w:tc>
        <w:tc>
          <w:tcPr>
            <w:tcW w:w="1329" w:type="pct"/>
            <w:shd w:val="clear" w:color="auto" w:fill="auto"/>
            <w:tcMar>
              <w:left w:w="29" w:type="dxa"/>
              <w:right w:w="29" w:type="dxa"/>
            </w:tcMar>
          </w:tcPr>
          <w:p w14:paraId="3AB30862" w14:textId="5107DB4C" w:rsidR="004860BF" w:rsidRPr="007108C8" w:rsidRDefault="004860BF" w:rsidP="00EB1978">
            <w:pPr>
              <w:ind w:left="58" w:right="72"/>
              <w:contextualSpacing/>
              <w:jc w:val="center"/>
              <w:rPr>
                <w:rStyle w:val="MSGENFONTSTYLENAMETEMPLATEROLENUMBERMSGENFONTSTYLENAMEBYROLETEXT2MSGENFONTSTYLEMODIFERSIZE75"/>
                <w:rFonts w:asciiTheme="minorHAnsi" w:hAnsiTheme="minorHAnsi" w:cstheme="minorHAnsi"/>
                <w:b/>
                <w:sz w:val="22"/>
                <w:szCs w:val="22"/>
                <w:lang w:val="en-ZA"/>
              </w:rPr>
            </w:pPr>
            <w:r w:rsidRPr="007108C8">
              <w:rPr>
                <w:rFonts w:asciiTheme="minorHAnsi" w:hAnsiTheme="minorHAnsi" w:cstheme="minorHAnsi"/>
                <w:b/>
                <w:sz w:val="22"/>
                <w:szCs w:val="22"/>
                <w:lang w:val="en-ZA"/>
              </w:rPr>
              <w:t>Customary Owner:</w:t>
            </w:r>
          </w:p>
          <w:p w14:paraId="015557E5" w14:textId="039AC4C5" w:rsidR="004860BF" w:rsidRPr="007108C8" w:rsidRDefault="004860BF" w:rsidP="00EB1978">
            <w:pPr>
              <w:ind w:left="58" w:right="72"/>
              <w:contextualSpacing/>
              <w:jc w:val="cente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Persons with recognised customary rights as verified by (1) written documentation or (2) vouched by the traditional authorities.</w:t>
            </w:r>
          </w:p>
        </w:tc>
        <w:tc>
          <w:tcPr>
            <w:tcW w:w="1874" w:type="pct"/>
            <w:vMerge/>
            <w:shd w:val="clear" w:color="auto" w:fill="auto"/>
            <w:tcMar>
              <w:left w:w="29" w:type="dxa"/>
              <w:right w:w="29" w:type="dxa"/>
            </w:tcMar>
          </w:tcPr>
          <w:p w14:paraId="421999D3" w14:textId="4D582761" w:rsidR="004860BF" w:rsidRPr="007108C8" w:rsidRDefault="004860BF" w:rsidP="009322DB">
            <w:pPr>
              <w:ind w:left="58" w:right="72"/>
              <w:contextualSpacing/>
              <w:rPr>
                <w:rFonts w:asciiTheme="minorHAnsi" w:hAnsiTheme="minorHAnsi" w:cstheme="minorHAnsi"/>
                <w:sz w:val="22"/>
                <w:szCs w:val="22"/>
                <w:lang w:val="en-ZA"/>
              </w:rPr>
            </w:pPr>
          </w:p>
        </w:tc>
      </w:tr>
      <w:tr w:rsidR="00F955CE" w:rsidRPr="007108C8" w14:paraId="751BADF0" w14:textId="77777777" w:rsidTr="002A53EF">
        <w:trPr>
          <w:trHeight w:val="696"/>
        </w:trPr>
        <w:tc>
          <w:tcPr>
            <w:tcW w:w="936" w:type="pct"/>
            <w:vMerge/>
            <w:shd w:val="clear" w:color="auto" w:fill="auto"/>
            <w:tcMar>
              <w:left w:w="29" w:type="dxa"/>
              <w:right w:w="29" w:type="dxa"/>
            </w:tcMar>
          </w:tcPr>
          <w:p w14:paraId="04F4F122" w14:textId="77777777" w:rsidR="00DB5016" w:rsidRPr="007108C8" w:rsidRDefault="00DB5016" w:rsidP="003C7BDE">
            <w:pPr>
              <w:snapToGrid w:val="0"/>
              <w:rPr>
                <w:rFonts w:asciiTheme="minorHAnsi" w:hAnsiTheme="minorHAnsi" w:cstheme="minorHAnsi"/>
                <w:sz w:val="22"/>
                <w:szCs w:val="22"/>
                <w:lang w:val="en-ZA"/>
              </w:rPr>
            </w:pPr>
          </w:p>
        </w:tc>
        <w:tc>
          <w:tcPr>
            <w:tcW w:w="861" w:type="pct"/>
            <w:vMerge/>
            <w:shd w:val="clear" w:color="auto" w:fill="auto"/>
            <w:tcMar>
              <w:left w:w="29" w:type="dxa"/>
              <w:right w:w="29" w:type="dxa"/>
            </w:tcMar>
          </w:tcPr>
          <w:p w14:paraId="43D34E56" w14:textId="77777777" w:rsidR="00DB5016" w:rsidRPr="007108C8" w:rsidRDefault="00DB5016" w:rsidP="00DB5016">
            <w:pPr>
              <w:snapToGrid w:val="0"/>
              <w:jc w:val="center"/>
              <w:rPr>
                <w:rFonts w:asciiTheme="minorHAnsi" w:hAnsiTheme="minorHAnsi" w:cstheme="minorHAnsi"/>
                <w:sz w:val="22"/>
                <w:szCs w:val="22"/>
                <w:lang w:val="en-ZA"/>
              </w:rPr>
            </w:pPr>
          </w:p>
        </w:tc>
        <w:tc>
          <w:tcPr>
            <w:tcW w:w="1329" w:type="pct"/>
            <w:shd w:val="clear" w:color="auto" w:fill="auto"/>
            <w:tcMar>
              <w:left w:w="29" w:type="dxa"/>
              <w:right w:w="29" w:type="dxa"/>
            </w:tcMar>
          </w:tcPr>
          <w:p w14:paraId="3B03E6A2" w14:textId="637B7488" w:rsidR="00DB5016" w:rsidRPr="007108C8" w:rsidRDefault="001F148E" w:rsidP="00EB1978">
            <w:pPr>
              <w:ind w:left="58" w:right="72"/>
              <w:contextualSpacing/>
              <w:jc w:val="center"/>
              <w:rPr>
                <w:rFonts w:asciiTheme="minorHAnsi" w:hAnsiTheme="minorHAnsi" w:cstheme="minorHAnsi"/>
                <w:bCs/>
                <w:sz w:val="22"/>
                <w:szCs w:val="22"/>
                <w:lang w:val="en-ZA"/>
              </w:rPr>
            </w:pPr>
            <w:r w:rsidRPr="007108C8">
              <w:rPr>
                <w:rFonts w:asciiTheme="minorHAnsi" w:hAnsiTheme="minorHAnsi" w:cstheme="minorHAnsi"/>
                <w:b/>
                <w:sz w:val="22"/>
                <w:szCs w:val="22"/>
                <w:lang w:val="en-ZA"/>
              </w:rPr>
              <w:t xml:space="preserve">Informal Users: </w:t>
            </w:r>
            <w:r w:rsidRPr="007108C8">
              <w:rPr>
                <w:rFonts w:asciiTheme="minorHAnsi" w:hAnsiTheme="minorHAnsi" w:cstheme="minorHAnsi"/>
                <w:bCs/>
                <w:sz w:val="22"/>
                <w:szCs w:val="22"/>
                <w:lang w:val="en-ZA"/>
              </w:rPr>
              <w:t>Person with no legal or recognised rights to the land on which they are farming.</w:t>
            </w:r>
          </w:p>
        </w:tc>
        <w:tc>
          <w:tcPr>
            <w:tcW w:w="1874" w:type="pct"/>
            <w:shd w:val="clear" w:color="auto" w:fill="auto"/>
            <w:tcMar>
              <w:left w:w="29" w:type="dxa"/>
              <w:right w:w="29" w:type="dxa"/>
            </w:tcMar>
          </w:tcPr>
          <w:p w14:paraId="0B8A3195" w14:textId="77777777" w:rsidR="00815231" w:rsidRPr="007108C8" w:rsidRDefault="00B03871" w:rsidP="00B03871">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for improvements made on the land (i.e. crops, structures, land preparation) at </w:t>
            </w:r>
            <w:r w:rsidRPr="007108C8">
              <w:rPr>
                <w:rFonts w:asciiTheme="minorHAnsi" w:hAnsiTheme="minorHAnsi" w:cstheme="minorHAnsi"/>
                <w:i/>
                <w:iCs/>
                <w:spacing w:val="-6"/>
                <w:sz w:val="22"/>
                <w:szCs w:val="22"/>
                <w:lang w:val="en-ZA"/>
              </w:rPr>
              <w:t>full replacement</w:t>
            </w:r>
            <w:r w:rsidRPr="007108C8">
              <w:rPr>
                <w:rFonts w:asciiTheme="minorHAnsi" w:hAnsiTheme="minorHAnsi" w:cstheme="minorHAnsi"/>
                <w:spacing w:val="-6"/>
                <w:sz w:val="22"/>
                <w:szCs w:val="22"/>
                <w:lang w:val="en-ZA"/>
              </w:rPr>
              <w:t xml:space="preserve"> cost. </w:t>
            </w:r>
          </w:p>
          <w:p w14:paraId="1FB3BB5B" w14:textId="4F9CD8F3" w:rsidR="00DB5016" w:rsidRPr="007108C8" w:rsidRDefault="00B03871" w:rsidP="00B03871">
            <w:pPr>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lastRenderedPageBreak/>
              <w:t xml:space="preserve">An inconvenience allowance will </w:t>
            </w:r>
            <w:r w:rsidR="003F0E01" w:rsidRPr="007108C8">
              <w:rPr>
                <w:rFonts w:asciiTheme="minorHAnsi" w:hAnsiTheme="minorHAnsi" w:cstheme="minorHAnsi"/>
                <w:spacing w:val="-6"/>
                <w:sz w:val="22"/>
                <w:szCs w:val="22"/>
                <w:lang w:val="en-ZA"/>
              </w:rPr>
              <w:t xml:space="preserve">also </w:t>
            </w:r>
            <w:r w:rsidRPr="007108C8">
              <w:rPr>
                <w:rFonts w:asciiTheme="minorHAnsi" w:hAnsiTheme="minorHAnsi" w:cstheme="minorHAnsi"/>
                <w:spacing w:val="-6"/>
                <w:sz w:val="22"/>
                <w:szCs w:val="22"/>
                <w:lang w:val="en-ZA"/>
              </w:rPr>
              <w:t>be provided consistent with national law.</w:t>
            </w:r>
          </w:p>
        </w:tc>
      </w:tr>
      <w:tr w:rsidR="00F955CE" w:rsidRPr="007108C8" w14:paraId="5EE78332" w14:textId="77777777" w:rsidTr="002A53EF">
        <w:trPr>
          <w:trHeight w:val="23"/>
        </w:trPr>
        <w:tc>
          <w:tcPr>
            <w:tcW w:w="936" w:type="pct"/>
            <w:vMerge/>
            <w:shd w:val="clear" w:color="auto" w:fill="auto"/>
            <w:tcMar>
              <w:left w:w="29" w:type="dxa"/>
              <w:right w:w="29" w:type="dxa"/>
            </w:tcMar>
          </w:tcPr>
          <w:p w14:paraId="28BB9922" w14:textId="77777777" w:rsidR="00DB5016" w:rsidRPr="007108C8" w:rsidRDefault="00DB5016" w:rsidP="00DB5016">
            <w:pPr>
              <w:snapToGrid w:val="0"/>
              <w:ind w:left="58" w:right="72"/>
              <w:contextualSpacing/>
              <w:rPr>
                <w:rFonts w:asciiTheme="minorHAnsi" w:hAnsiTheme="minorHAnsi" w:cstheme="minorHAnsi"/>
                <w:sz w:val="22"/>
                <w:szCs w:val="22"/>
                <w:lang w:val="en-ZA"/>
              </w:rPr>
            </w:pPr>
          </w:p>
        </w:tc>
        <w:tc>
          <w:tcPr>
            <w:tcW w:w="861" w:type="pct"/>
            <w:vMerge/>
            <w:shd w:val="clear" w:color="auto" w:fill="auto"/>
            <w:tcMar>
              <w:left w:w="29" w:type="dxa"/>
              <w:right w:w="29" w:type="dxa"/>
            </w:tcMar>
          </w:tcPr>
          <w:p w14:paraId="3FEE84F1" w14:textId="77777777" w:rsidR="00DB5016" w:rsidRPr="007108C8" w:rsidRDefault="00DB5016" w:rsidP="00DB5016">
            <w:pPr>
              <w:snapToGrid w:val="0"/>
              <w:ind w:left="58" w:right="72"/>
              <w:contextualSpacing/>
              <w:jc w:val="center"/>
              <w:rPr>
                <w:rFonts w:asciiTheme="minorHAnsi" w:hAnsiTheme="minorHAnsi" w:cstheme="minorHAnsi"/>
                <w:sz w:val="22"/>
                <w:szCs w:val="22"/>
                <w:lang w:val="en-ZA"/>
              </w:rPr>
            </w:pPr>
          </w:p>
        </w:tc>
        <w:tc>
          <w:tcPr>
            <w:tcW w:w="1329" w:type="pct"/>
            <w:shd w:val="clear" w:color="auto" w:fill="auto"/>
            <w:tcMar>
              <w:left w:w="29" w:type="dxa"/>
              <w:right w:w="29" w:type="dxa"/>
            </w:tcMar>
          </w:tcPr>
          <w:p w14:paraId="083A76A1" w14:textId="1921635A" w:rsidR="00DB5016" w:rsidRPr="007108C8" w:rsidRDefault="00DB5016" w:rsidP="0085205A">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b/>
                <w:bCs/>
                <w:sz w:val="22"/>
                <w:szCs w:val="22"/>
                <w:lang w:val="en-ZA"/>
              </w:rPr>
              <w:t xml:space="preserve">Tenants: </w:t>
            </w:r>
            <w:r w:rsidR="0085205A" w:rsidRPr="007108C8">
              <w:rPr>
                <w:rFonts w:asciiTheme="minorHAnsi" w:hAnsiTheme="minorHAnsi" w:cstheme="minorHAnsi"/>
                <w:sz w:val="22"/>
                <w:szCs w:val="22"/>
                <w:lang w:val="en-ZA"/>
              </w:rPr>
              <w:t>Persons</w:t>
            </w:r>
            <w:r w:rsidRPr="007108C8">
              <w:rPr>
                <w:rFonts w:asciiTheme="minorHAnsi" w:hAnsiTheme="minorHAnsi" w:cstheme="minorHAnsi"/>
                <w:sz w:val="22"/>
                <w:szCs w:val="22"/>
                <w:lang w:val="en-ZA"/>
              </w:rPr>
              <w:t xml:space="preserve"> that are documented</w:t>
            </w:r>
            <w:r w:rsidR="0085205A" w:rsidRPr="007108C8">
              <w:rPr>
                <w:rFonts w:asciiTheme="minorHAnsi" w:hAnsiTheme="minorHAnsi" w:cstheme="minorHAnsi"/>
                <w:sz w:val="22"/>
                <w:szCs w:val="22"/>
                <w:lang w:val="en-ZA"/>
              </w:rPr>
              <w:t xml:space="preserve"> </w:t>
            </w:r>
            <w:r w:rsidRPr="007108C8">
              <w:rPr>
                <w:rFonts w:asciiTheme="minorHAnsi" w:hAnsiTheme="minorHAnsi" w:cstheme="minorHAnsi"/>
                <w:sz w:val="22"/>
                <w:szCs w:val="22"/>
                <w:lang w:val="en-ZA"/>
              </w:rPr>
              <w:t>or undocumented farmer tenants</w:t>
            </w:r>
            <w:r w:rsidR="0085205A" w:rsidRPr="007108C8">
              <w:rPr>
                <w:rFonts w:asciiTheme="minorHAnsi" w:hAnsiTheme="minorHAnsi" w:cstheme="minorHAnsi"/>
                <w:sz w:val="22"/>
                <w:szCs w:val="22"/>
                <w:lang w:val="en-ZA"/>
              </w:rPr>
              <w:t xml:space="preserve"> as verified by the landowners</w:t>
            </w:r>
          </w:p>
        </w:tc>
        <w:tc>
          <w:tcPr>
            <w:tcW w:w="1874" w:type="pct"/>
            <w:shd w:val="clear" w:color="auto" w:fill="auto"/>
            <w:tcMar>
              <w:left w:w="29" w:type="dxa"/>
              <w:right w:w="29" w:type="dxa"/>
            </w:tcMar>
          </w:tcPr>
          <w:p w14:paraId="45E5C179" w14:textId="0DFD0A55" w:rsidR="00DB5016" w:rsidRPr="007108C8" w:rsidRDefault="005B7CC1" w:rsidP="00331F83">
            <w:pPr>
              <w:ind w:left="58" w:right="72" w:firstLine="7"/>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A rental allowance equivalent to three (3) months’ rent at the prevailing market rate. An inconvenience allowance will be provided consistent with national law.</w:t>
            </w:r>
          </w:p>
        </w:tc>
      </w:tr>
      <w:tr w:rsidR="0037669A" w:rsidRPr="007108C8" w14:paraId="51AF055E" w14:textId="77777777" w:rsidTr="002F43A0">
        <w:trPr>
          <w:trHeight w:val="23"/>
        </w:trPr>
        <w:tc>
          <w:tcPr>
            <w:tcW w:w="5000" w:type="pct"/>
            <w:gridSpan w:val="4"/>
            <w:shd w:val="clear" w:color="auto" w:fill="D9D9D9" w:themeFill="background1" w:themeFillShade="D9"/>
            <w:tcMar>
              <w:left w:w="29" w:type="dxa"/>
              <w:right w:w="29" w:type="dxa"/>
            </w:tcMar>
          </w:tcPr>
          <w:p w14:paraId="68BDBAAA" w14:textId="43953DAE" w:rsidR="0037669A" w:rsidRPr="007108C8" w:rsidRDefault="002F43A0" w:rsidP="002F43A0">
            <w:pPr>
              <w:ind w:right="72"/>
              <w:rPr>
                <w:rFonts w:asciiTheme="minorHAnsi" w:hAnsiTheme="minorHAnsi" w:cstheme="minorHAnsi"/>
                <w:sz w:val="22"/>
                <w:szCs w:val="22"/>
                <w:lang w:val="en-ZA"/>
              </w:rPr>
            </w:pPr>
            <w:r w:rsidRPr="007108C8">
              <w:rPr>
                <w:rFonts w:asciiTheme="minorHAnsi" w:hAnsiTheme="minorHAnsi" w:cstheme="minorHAnsi"/>
                <w:b/>
                <w:bCs/>
                <w:spacing w:val="-6"/>
                <w:sz w:val="22"/>
                <w:szCs w:val="22"/>
                <w:lang w:val="en-ZA"/>
              </w:rPr>
              <w:t xml:space="preserve">2. </w:t>
            </w:r>
            <w:r w:rsidR="0037669A" w:rsidRPr="007108C8">
              <w:rPr>
                <w:rFonts w:asciiTheme="minorHAnsi" w:hAnsiTheme="minorHAnsi" w:cstheme="minorHAnsi"/>
                <w:b/>
                <w:bCs/>
                <w:spacing w:val="-6"/>
                <w:sz w:val="22"/>
                <w:szCs w:val="22"/>
                <w:lang w:val="en-ZA"/>
              </w:rPr>
              <w:t>Loss of Structures</w:t>
            </w:r>
            <w:r w:rsidR="00E312F0" w:rsidRPr="007108C8">
              <w:rPr>
                <w:rFonts w:asciiTheme="minorHAnsi" w:hAnsiTheme="minorHAnsi" w:cstheme="minorHAnsi"/>
                <w:b/>
                <w:bCs/>
                <w:spacing w:val="-6"/>
                <w:sz w:val="22"/>
                <w:szCs w:val="22"/>
                <w:lang w:val="en-ZA"/>
              </w:rPr>
              <w:t xml:space="preserve"> and Associated Infrastructure</w:t>
            </w:r>
          </w:p>
        </w:tc>
      </w:tr>
      <w:tr w:rsidR="00FE7C39" w:rsidRPr="007108C8" w14:paraId="13E016B6" w14:textId="77777777" w:rsidTr="002A53EF">
        <w:trPr>
          <w:trHeight w:val="23"/>
        </w:trPr>
        <w:tc>
          <w:tcPr>
            <w:tcW w:w="936" w:type="pct"/>
            <w:vMerge w:val="restart"/>
            <w:shd w:val="clear" w:color="auto" w:fill="auto"/>
            <w:tcMar>
              <w:left w:w="29" w:type="dxa"/>
              <w:right w:w="29" w:type="dxa"/>
            </w:tcMar>
            <w:vAlign w:val="center"/>
          </w:tcPr>
          <w:p w14:paraId="066F28A6" w14:textId="27A11470" w:rsidR="0037669A" w:rsidRPr="007108C8" w:rsidRDefault="00E312F0" w:rsidP="00E312F0">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Destruction or Restriction of Access to any Structure or Infrastructure</w:t>
            </w:r>
            <w:r w:rsidR="00F955CE" w:rsidRPr="007108C8">
              <w:rPr>
                <w:rFonts w:asciiTheme="minorHAnsi" w:hAnsiTheme="minorHAnsi" w:cstheme="minorHAnsi"/>
                <w:b/>
                <w:bCs/>
                <w:sz w:val="22"/>
                <w:szCs w:val="22"/>
                <w:lang w:val="en-ZA"/>
              </w:rPr>
              <w:t>*</w:t>
            </w:r>
          </w:p>
        </w:tc>
        <w:tc>
          <w:tcPr>
            <w:tcW w:w="861" w:type="pct"/>
            <w:vMerge w:val="restart"/>
            <w:shd w:val="clear" w:color="auto" w:fill="auto"/>
            <w:tcMar>
              <w:left w:w="29" w:type="dxa"/>
              <w:right w:w="29" w:type="dxa"/>
            </w:tcMar>
            <w:vAlign w:val="center"/>
          </w:tcPr>
          <w:p w14:paraId="7C5839EE" w14:textId="0DF04308" w:rsidR="002F43A0" w:rsidRPr="007108C8" w:rsidRDefault="002F43A0" w:rsidP="002F43A0">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Eligible Persons that own or benefit from existing structures or infrastructure</w:t>
            </w:r>
          </w:p>
          <w:p w14:paraId="7177158F" w14:textId="77777777" w:rsidR="0037669A" w:rsidRPr="007108C8" w:rsidRDefault="0037669A" w:rsidP="002F43A0">
            <w:pPr>
              <w:snapToGrid w:val="0"/>
              <w:ind w:left="58" w:right="72"/>
              <w:contextualSpacing/>
              <w:jc w:val="center"/>
              <w:rPr>
                <w:rFonts w:asciiTheme="minorHAnsi" w:hAnsiTheme="minorHAnsi" w:cstheme="minorHAnsi"/>
                <w:sz w:val="22"/>
                <w:szCs w:val="22"/>
                <w:lang w:val="en-ZA"/>
              </w:rPr>
            </w:pPr>
          </w:p>
        </w:tc>
        <w:tc>
          <w:tcPr>
            <w:tcW w:w="1329" w:type="pct"/>
            <w:shd w:val="clear" w:color="auto" w:fill="auto"/>
            <w:tcMar>
              <w:left w:w="29" w:type="dxa"/>
              <w:right w:w="29" w:type="dxa"/>
            </w:tcMar>
          </w:tcPr>
          <w:p w14:paraId="00830411" w14:textId="363DFA84" w:rsidR="0037669A" w:rsidRPr="007108C8" w:rsidRDefault="0037669A" w:rsidP="003D2643">
            <w:pPr>
              <w:ind w:left="58" w:right="72"/>
              <w:contextualSpacing/>
              <w:jc w:val="center"/>
              <w:rPr>
                <w:rFonts w:asciiTheme="minorHAnsi" w:hAnsiTheme="minorHAnsi" w:cstheme="minorHAnsi"/>
                <w:spacing w:val="-6"/>
                <w:sz w:val="22"/>
                <w:szCs w:val="22"/>
                <w:lang w:val="en-ZA"/>
              </w:rPr>
            </w:pPr>
            <w:r w:rsidRPr="007108C8">
              <w:rPr>
                <w:rFonts w:asciiTheme="minorHAnsi" w:hAnsiTheme="minorHAnsi" w:cstheme="minorHAnsi"/>
                <w:b/>
                <w:bCs/>
                <w:sz w:val="22"/>
                <w:szCs w:val="22"/>
                <w:lang w:val="en-ZA"/>
              </w:rPr>
              <w:t>Owners –</w:t>
            </w:r>
            <w:r w:rsidRPr="007108C8">
              <w:rPr>
                <w:rFonts w:asciiTheme="minorHAnsi" w:hAnsiTheme="minorHAnsi" w:cstheme="minorHAnsi"/>
                <w:sz w:val="22"/>
                <w:szCs w:val="22"/>
                <w:lang w:val="en-ZA"/>
              </w:rPr>
              <w:t xml:space="preserve"> </w:t>
            </w:r>
            <w:r w:rsidR="00152AF0" w:rsidRPr="007108C8">
              <w:rPr>
                <w:rFonts w:asciiTheme="minorHAnsi" w:hAnsiTheme="minorHAnsi" w:cstheme="minorHAnsi"/>
                <w:sz w:val="22"/>
                <w:szCs w:val="22"/>
                <w:lang w:val="en-ZA"/>
              </w:rPr>
              <w:t>Persons that own the structures and infrastructure</w:t>
            </w:r>
            <w:r w:rsidRPr="007108C8">
              <w:rPr>
                <w:rFonts w:asciiTheme="minorHAnsi" w:hAnsiTheme="minorHAnsi" w:cstheme="minorHAnsi"/>
                <w:sz w:val="22"/>
                <w:szCs w:val="22"/>
                <w:lang w:val="en-ZA"/>
              </w:rPr>
              <w:t xml:space="preserve"> regardless of their legal </w:t>
            </w:r>
            <w:r w:rsidR="00C545BE" w:rsidRPr="007108C8">
              <w:rPr>
                <w:rFonts w:asciiTheme="minorHAnsi" w:hAnsiTheme="minorHAnsi" w:cstheme="minorHAnsi"/>
                <w:sz w:val="22"/>
                <w:szCs w:val="22"/>
                <w:lang w:val="en-ZA"/>
              </w:rPr>
              <w:t>rights to</w:t>
            </w:r>
            <w:r w:rsidR="00152AF0" w:rsidRPr="007108C8">
              <w:rPr>
                <w:rFonts w:asciiTheme="minorHAnsi" w:hAnsiTheme="minorHAnsi" w:cstheme="minorHAnsi"/>
                <w:sz w:val="22"/>
                <w:szCs w:val="22"/>
                <w:lang w:val="en-ZA"/>
              </w:rPr>
              <w:t xml:space="preserve"> the land on which the structures are situated.</w:t>
            </w:r>
          </w:p>
        </w:tc>
        <w:tc>
          <w:tcPr>
            <w:tcW w:w="1874" w:type="pct"/>
            <w:shd w:val="clear" w:color="auto" w:fill="auto"/>
            <w:tcMar>
              <w:left w:w="29" w:type="dxa"/>
              <w:right w:w="29" w:type="dxa"/>
            </w:tcMar>
          </w:tcPr>
          <w:p w14:paraId="42CB20E1" w14:textId="77777777" w:rsidR="004A34EA" w:rsidRPr="007108C8" w:rsidRDefault="0037669A" w:rsidP="00BE683C">
            <w:pP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w:t>
            </w:r>
            <w:r w:rsidR="0025293E" w:rsidRPr="007108C8">
              <w:rPr>
                <w:rFonts w:asciiTheme="minorHAnsi" w:hAnsiTheme="minorHAnsi" w:cstheme="minorHAnsi"/>
                <w:spacing w:val="-6"/>
                <w:sz w:val="22"/>
                <w:szCs w:val="22"/>
                <w:lang w:val="en-ZA"/>
              </w:rPr>
              <w:t xml:space="preserve">at </w:t>
            </w:r>
            <w:r w:rsidR="0025293E" w:rsidRPr="007108C8">
              <w:rPr>
                <w:rFonts w:asciiTheme="minorHAnsi" w:hAnsiTheme="minorHAnsi" w:cstheme="minorHAnsi"/>
                <w:i/>
                <w:iCs/>
                <w:spacing w:val="-6"/>
                <w:sz w:val="22"/>
                <w:szCs w:val="22"/>
                <w:lang w:val="en-ZA"/>
              </w:rPr>
              <w:t>full replacement</w:t>
            </w:r>
            <w:r w:rsidR="0025293E" w:rsidRPr="007108C8">
              <w:rPr>
                <w:rFonts w:asciiTheme="minorHAnsi" w:hAnsiTheme="minorHAnsi" w:cstheme="minorHAnsi"/>
                <w:spacing w:val="-6"/>
                <w:sz w:val="22"/>
                <w:szCs w:val="22"/>
                <w:lang w:val="en-ZA"/>
              </w:rPr>
              <w:t xml:space="preserve"> cost for all lost structures and/or infrastructure; or replacement assets </w:t>
            </w:r>
            <w:r w:rsidR="0025293E" w:rsidRPr="007108C8">
              <w:rPr>
                <w:rFonts w:asciiTheme="minorHAnsi" w:hAnsiTheme="minorHAnsi" w:cstheme="minorHAnsi"/>
                <w:i/>
                <w:iCs/>
                <w:spacing w:val="-6"/>
                <w:sz w:val="22"/>
                <w:szCs w:val="22"/>
                <w:lang w:val="en-ZA"/>
              </w:rPr>
              <w:t>in lieu</w:t>
            </w:r>
            <w:r w:rsidR="0025293E" w:rsidRPr="007108C8">
              <w:rPr>
                <w:rFonts w:asciiTheme="minorHAnsi" w:hAnsiTheme="minorHAnsi" w:cstheme="minorHAnsi"/>
                <w:spacing w:val="-6"/>
                <w:sz w:val="22"/>
                <w:szCs w:val="22"/>
                <w:lang w:val="en-ZA"/>
              </w:rPr>
              <w:t xml:space="preserve"> of cash compensation</w:t>
            </w:r>
            <w:r w:rsidR="00BE683C" w:rsidRPr="007108C8">
              <w:rPr>
                <w:rFonts w:asciiTheme="minorHAnsi" w:hAnsiTheme="minorHAnsi" w:cstheme="minorHAnsi"/>
                <w:spacing w:val="-6"/>
                <w:sz w:val="22"/>
                <w:szCs w:val="22"/>
                <w:lang w:val="en-ZA"/>
              </w:rPr>
              <w:t xml:space="preserve">. </w:t>
            </w:r>
          </w:p>
          <w:p w14:paraId="4F51E58C" w14:textId="11168D46" w:rsidR="0037669A" w:rsidRPr="007108C8" w:rsidRDefault="00BE683C" w:rsidP="00BE683C">
            <w:pP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An inconvenience allowance will also be provided consistent with national law.</w:t>
            </w:r>
          </w:p>
        </w:tc>
      </w:tr>
      <w:tr w:rsidR="00FE7C39" w:rsidRPr="007108C8" w14:paraId="4D48037B" w14:textId="77777777" w:rsidTr="002A53EF">
        <w:trPr>
          <w:trHeight w:val="23"/>
        </w:trPr>
        <w:tc>
          <w:tcPr>
            <w:tcW w:w="936" w:type="pct"/>
            <w:vMerge/>
            <w:shd w:val="clear" w:color="auto" w:fill="auto"/>
            <w:tcMar>
              <w:left w:w="29" w:type="dxa"/>
              <w:right w:w="29" w:type="dxa"/>
            </w:tcMar>
          </w:tcPr>
          <w:p w14:paraId="16D3F858" w14:textId="77777777" w:rsidR="0037669A" w:rsidRPr="007108C8" w:rsidRDefault="0037669A" w:rsidP="00266808">
            <w:pPr>
              <w:ind w:left="58" w:right="72"/>
              <w:contextualSpacing/>
              <w:jc w:val="center"/>
              <w:rPr>
                <w:rFonts w:asciiTheme="minorHAnsi" w:hAnsiTheme="minorHAnsi" w:cstheme="minorHAnsi"/>
                <w:b/>
                <w:bCs/>
                <w:sz w:val="22"/>
                <w:szCs w:val="22"/>
                <w:lang w:val="en-ZA"/>
              </w:rPr>
            </w:pPr>
          </w:p>
        </w:tc>
        <w:tc>
          <w:tcPr>
            <w:tcW w:w="861" w:type="pct"/>
            <w:vMerge/>
            <w:shd w:val="clear" w:color="auto" w:fill="auto"/>
            <w:tcMar>
              <w:left w:w="29" w:type="dxa"/>
              <w:right w:w="29" w:type="dxa"/>
            </w:tcMar>
          </w:tcPr>
          <w:p w14:paraId="5CEB1299" w14:textId="77777777" w:rsidR="0037669A" w:rsidRPr="007108C8" w:rsidRDefault="0037669A" w:rsidP="00266808">
            <w:pPr>
              <w:snapToGrid w:val="0"/>
              <w:ind w:left="58" w:right="72"/>
              <w:contextualSpacing/>
              <w:rPr>
                <w:rFonts w:asciiTheme="minorHAnsi" w:hAnsiTheme="minorHAnsi" w:cstheme="minorHAnsi"/>
                <w:sz w:val="22"/>
                <w:szCs w:val="22"/>
                <w:lang w:val="en-ZA"/>
              </w:rPr>
            </w:pPr>
          </w:p>
        </w:tc>
        <w:tc>
          <w:tcPr>
            <w:tcW w:w="1329" w:type="pct"/>
            <w:shd w:val="clear" w:color="auto" w:fill="auto"/>
            <w:tcMar>
              <w:left w:w="29" w:type="dxa"/>
              <w:right w:w="29" w:type="dxa"/>
            </w:tcMar>
            <w:vAlign w:val="center"/>
          </w:tcPr>
          <w:p w14:paraId="41354E20" w14:textId="396A62CD" w:rsidR="0037669A" w:rsidRPr="007108C8" w:rsidRDefault="0037669A" w:rsidP="003F2110">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b/>
                <w:bCs/>
                <w:sz w:val="22"/>
                <w:szCs w:val="22"/>
                <w:lang w:val="en-ZA"/>
              </w:rPr>
              <w:t xml:space="preserve">Tenants </w:t>
            </w:r>
            <w:r w:rsidRPr="007108C8">
              <w:rPr>
                <w:rFonts w:asciiTheme="minorHAnsi" w:hAnsiTheme="minorHAnsi" w:cstheme="minorHAnsi"/>
                <w:sz w:val="22"/>
                <w:szCs w:val="22"/>
                <w:lang w:val="en-ZA"/>
              </w:rPr>
              <w:t xml:space="preserve">– </w:t>
            </w:r>
            <w:r w:rsidR="003D2643" w:rsidRPr="007108C8">
              <w:rPr>
                <w:rFonts w:asciiTheme="minorHAnsi" w:hAnsiTheme="minorHAnsi" w:cstheme="minorHAnsi"/>
                <w:sz w:val="22"/>
                <w:szCs w:val="22"/>
                <w:lang w:val="en-ZA"/>
              </w:rPr>
              <w:t>Persons</w:t>
            </w:r>
            <w:r w:rsidRPr="007108C8">
              <w:rPr>
                <w:rFonts w:asciiTheme="minorHAnsi" w:hAnsiTheme="minorHAnsi" w:cstheme="minorHAnsi"/>
                <w:sz w:val="22"/>
                <w:szCs w:val="22"/>
                <w:lang w:val="en-ZA"/>
              </w:rPr>
              <w:t xml:space="preserve"> that are documented or undocumented </w:t>
            </w:r>
            <w:r w:rsidR="003D2643" w:rsidRPr="007108C8">
              <w:rPr>
                <w:rFonts w:asciiTheme="minorHAnsi" w:hAnsiTheme="minorHAnsi" w:cstheme="minorHAnsi"/>
                <w:sz w:val="22"/>
                <w:szCs w:val="22"/>
                <w:lang w:val="en-ZA"/>
              </w:rPr>
              <w:t>occupants of the affected structures.</w:t>
            </w:r>
          </w:p>
        </w:tc>
        <w:tc>
          <w:tcPr>
            <w:tcW w:w="1874" w:type="pct"/>
            <w:shd w:val="clear" w:color="auto" w:fill="auto"/>
            <w:tcMar>
              <w:left w:w="29" w:type="dxa"/>
              <w:right w:w="29" w:type="dxa"/>
            </w:tcMar>
          </w:tcPr>
          <w:p w14:paraId="0B432715" w14:textId="77777777" w:rsidR="004A34EA" w:rsidRPr="007108C8" w:rsidRDefault="003D2643" w:rsidP="00266808">
            <w:pP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A rental allowance equivalent to three (3) months’ rent at the prevailing market rate. </w:t>
            </w:r>
          </w:p>
          <w:p w14:paraId="3502F399" w14:textId="2A3F029C" w:rsidR="0037669A" w:rsidRPr="007108C8" w:rsidRDefault="003D2643" w:rsidP="00266808">
            <w:pP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An inconvenience allowance will be provided consistent with national law.</w:t>
            </w:r>
          </w:p>
        </w:tc>
      </w:tr>
      <w:tr w:rsidR="00C545BE" w:rsidRPr="007108C8" w14:paraId="0DC3428D" w14:textId="77777777" w:rsidTr="00C545BE">
        <w:trPr>
          <w:trHeight w:val="23"/>
        </w:trPr>
        <w:tc>
          <w:tcPr>
            <w:tcW w:w="5000" w:type="pct"/>
            <w:gridSpan w:val="4"/>
            <w:shd w:val="clear" w:color="auto" w:fill="D9D9D9" w:themeFill="background1" w:themeFillShade="D9"/>
            <w:tcMar>
              <w:left w:w="29" w:type="dxa"/>
              <w:right w:w="29" w:type="dxa"/>
            </w:tcMar>
          </w:tcPr>
          <w:p w14:paraId="1D02C16D" w14:textId="444E1976" w:rsidR="00C545BE" w:rsidRPr="007108C8" w:rsidRDefault="00C545BE" w:rsidP="00266808">
            <w:pPr>
              <w:ind w:left="58" w:right="72"/>
              <w:contextualSpacing/>
              <w:rPr>
                <w:rFonts w:asciiTheme="minorHAnsi" w:hAnsiTheme="minorHAnsi" w:cstheme="minorHAnsi"/>
                <w:sz w:val="22"/>
                <w:szCs w:val="22"/>
                <w:lang w:val="en-ZA"/>
              </w:rPr>
            </w:pPr>
            <w:r w:rsidRPr="007108C8">
              <w:rPr>
                <w:rFonts w:asciiTheme="minorHAnsi" w:hAnsiTheme="minorHAnsi" w:cstheme="minorHAnsi"/>
                <w:b/>
                <w:bCs/>
                <w:spacing w:val="-6"/>
                <w:sz w:val="22"/>
                <w:szCs w:val="22"/>
                <w:lang w:val="en-ZA"/>
              </w:rPr>
              <w:t>3. Loss of Income and Livelihood</w:t>
            </w:r>
          </w:p>
        </w:tc>
      </w:tr>
      <w:tr w:rsidR="00C545BE" w:rsidRPr="007108C8" w14:paraId="16B1790B" w14:textId="77777777" w:rsidTr="002A53EF">
        <w:trPr>
          <w:trHeight w:val="23"/>
        </w:trPr>
        <w:tc>
          <w:tcPr>
            <w:tcW w:w="936" w:type="pct"/>
            <w:shd w:val="clear" w:color="auto" w:fill="auto"/>
            <w:tcMar>
              <w:left w:w="29" w:type="dxa"/>
              <w:right w:w="29" w:type="dxa"/>
            </w:tcMar>
          </w:tcPr>
          <w:p w14:paraId="16DCC76F" w14:textId="5C60788B" w:rsidR="00C545BE" w:rsidRPr="007108C8" w:rsidRDefault="006861E4" w:rsidP="00266808">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 xml:space="preserve">Loss of Standing </w:t>
            </w:r>
            <w:r w:rsidR="00C545BE" w:rsidRPr="007108C8">
              <w:rPr>
                <w:rFonts w:asciiTheme="minorHAnsi" w:hAnsiTheme="minorHAnsi" w:cstheme="minorHAnsi"/>
                <w:b/>
                <w:bCs/>
                <w:sz w:val="22"/>
                <w:szCs w:val="22"/>
                <w:lang w:val="en-ZA"/>
              </w:rPr>
              <w:t>Crops</w:t>
            </w:r>
          </w:p>
        </w:tc>
        <w:tc>
          <w:tcPr>
            <w:tcW w:w="861" w:type="pct"/>
            <w:shd w:val="clear" w:color="auto" w:fill="auto"/>
            <w:tcMar>
              <w:left w:w="29" w:type="dxa"/>
              <w:right w:w="29" w:type="dxa"/>
            </w:tcMar>
          </w:tcPr>
          <w:p w14:paraId="2EDBA73F" w14:textId="5A9B961A" w:rsidR="00C545BE" w:rsidRPr="007108C8" w:rsidRDefault="00C545BE" w:rsidP="00266808">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 xml:space="preserve">Standing crops on affected </w:t>
            </w:r>
            <w:r w:rsidR="00B96656" w:rsidRPr="007108C8">
              <w:rPr>
                <w:rFonts w:asciiTheme="minorHAnsi" w:hAnsiTheme="minorHAnsi" w:cstheme="minorHAnsi"/>
                <w:sz w:val="22"/>
                <w:szCs w:val="22"/>
                <w:lang w:val="en-ZA"/>
              </w:rPr>
              <w:t>f</w:t>
            </w:r>
            <w:r w:rsidRPr="007108C8">
              <w:rPr>
                <w:rFonts w:asciiTheme="minorHAnsi" w:hAnsiTheme="minorHAnsi" w:cstheme="minorHAnsi"/>
                <w:sz w:val="22"/>
                <w:szCs w:val="22"/>
                <w:lang w:val="en-ZA"/>
              </w:rPr>
              <w:t>armland</w:t>
            </w:r>
          </w:p>
        </w:tc>
        <w:tc>
          <w:tcPr>
            <w:tcW w:w="1329" w:type="pct"/>
            <w:shd w:val="clear" w:color="auto" w:fill="auto"/>
            <w:tcMar>
              <w:left w:w="29" w:type="dxa"/>
              <w:right w:w="29" w:type="dxa"/>
            </w:tcMar>
          </w:tcPr>
          <w:p w14:paraId="3BABDF06" w14:textId="19492C61" w:rsidR="00C545BE" w:rsidRPr="007108C8" w:rsidRDefault="00C545BE" w:rsidP="00C545BE">
            <w:pPr>
              <w:ind w:left="58" w:right="72"/>
              <w:contextualSpacing/>
              <w:jc w:val="center"/>
              <w:rPr>
                <w:rStyle w:val="MSGENFONTSTYLENAMETEMPLATEROLENUMBERMSGENFONTSTYLENAMEBYROLETEXT2MSGENFONTSTYLEMODIFERSIZE75"/>
                <w:rFonts w:asciiTheme="minorHAnsi" w:eastAsia="Times New Roman" w:hAnsiTheme="minorHAnsi" w:cstheme="minorHAnsi"/>
                <w:color w:val="auto"/>
                <w:sz w:val="22"/>
                <w:szCs w:val="22"/>
                <w:shd w:val="clear" w:color="auto" w:fill="auto"/>
                <w:lang w:val="en-ZA" w:bidi="ar-SA"/>
              </w:rPr>
            </w:pPr>
            <w:r w:rsidRPr="007108C8">
              <w:rPr>
                <w:rFonts w:asciiTheme="minorHAnsi" w:hAnsiTheme="minorHAnsi" w:cstheme="minorHAnsi"/>
                <w:b/>
                <w:bCs/>
                <w:sz w:val="22"/>
                <w:szCs w:val="22"/>
                <w:lang w:val="en-ZA"/>
              </w:rPr>
              <w:t>Owners –</w:t>
            </w:r>
            <w:r w:rsidRPr="007108C8">
              <w:rPr>
                <w:rFonts w:asciiTheme="minorHAnsi" w:hAnsiTheme="minorHAnsi" w:cstheme="minorHAnsi"/>
                <w:sz w:val="22"/>
                <w:szCs w:val="22"/>
                <w:lang w:val="en-ZA"/>
              </w:rPr>
              <w:t xml:space="preserve"> Persons with recognised claim to the crops regardless of their legal rights to the land on which the crops are situated.</w:t>
            </w:r>
          </w:p>
        </w:tc>
        <w:tc>
          <w:tcPr>
            <w:tcW w:w="1874" w:type="pct"/>
            <w:shd w:val="clear" w:color="auto" w:fill="auto"/>
            <w:tcMar>
              <w:left w:w="29" w:type="dxa"/>
              <w:right w:w="29" w:type="dxa"/>
            </w:tcMar>
          </w:tcPr>
          <w:p w14:paraId="2A48461C" w14:textId="77777777" w:rsidR="00C06229" w:rsidRPr="007108C8" w:rsidRDefault="00C545BE" w:rsidP="00B96656">
            <w:pP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at </w:t>
            </w:r>
            <w:r w:rsidRPr="007108C8">
              <w:rPr>
                <w:rFonts w:asciiTheme="minorHAnsi" w:hAnsiTheme="minorHAnsi" w:cstheme="minorHAnsi"/>
                <w:i/>
                <w:iCs/>
                <w:spacing w:val="-6"/>
                <w:sz w:val="22"/>
                <w:szCs w:val="22"/>
                <w:lang w:val="en-ZA"/>
              </w:rPr>
              <w:t>full replacement</w:t>
            </w:r>
            <w:r w:rsidRPr="007108C8">
              <w:rPr>
                <w:rFonts w:asciiTheme="minorHAnsi" w:hAnsiTheme="minorHAnsi" w:cstheme="minorHAnsi"/>
                <w:spacing w:val="-6"/>
                <w:sz w:val="22"/>
                <w:szCs w:val="22"/>
                <w:lang w:val="en-ZA"/>
              </w:rPr>
              <w:t xml:space="preserve"> cost for all lost c</w:t>
            </w:r>
            <w:r w:rsidR="00B96656" w:rsidRPr="007108C8">
              <w:rPr>
                <w:rFonts w:asciiTheme="minorHAnsi" w:hAnsiTheme="minorHAnsi" w:cstheme="minorHAnsi"/>
                <w:spacing w:val="-6"/>
                <w:sz w:val="22"/>
                <w:szCs w:val="22"/>
                <w:lang w:val="en-ZA"/>
              </w:rPr>
              <w:t xml:space="preserve">rops, as well as permission to harvest the crops. </w:t>
            </w:r>
          </w:p>
          <w:p w14:paraId="4B97B96D" w14:textId="31B66794" w:rsidR="00C545BE" w:rsidRPr="007108C8" w:rsidRDefault="00B96656" w:rsidP="00B96656">
            <w:pPr>
              <w:rPr>
                <w:rFonts w:asciiTheme="minorHAnsi" w:hAnsiTheme="minorHAnsi" w:cstheme="minorHAnsi"/>
                <w:sz w:val="22"/>
                <w:szCs w:val="22"/>
                <w:lang w:val="en-ZA"/>
              </w:rPr>
            </w:pPr>
            <w:r w:rsidRPr="007108C8">
              <w:rPr>
                <w:rFonts w:asciiTheme="minorHAnsi" w:hAnsiTheme="minorHAnsi" w:cstheme="minorHAnsi"/>
                <w:spacing w:val="-6"/>
                <w:sz w:val="22"/>
                <w:szCs w:val="22"/>
                <w:lang w:val="en-ZA"/>
              </w:rPr>
              <w:t>An inconvenience allowance will be provided consistent with national law.</w:t>
            </w:r>
          </w:p>
        </w:tc>
      </w:tr>
      <w:tr w:rsidR="00C545BE" w:rsidRPr="007108C8" w14:paraId="7BF3538F" w14:textId="77777777" w:rsidTr="002A53EF">
        <w:trPr>
          <w:trHeight w:val="1686"/>
        </w:trPr>
        <w:tc>
          <w:tcPr>
            <w:tcW w:w="936" w:type="pct"/>
            <w:shd w:val="clear" w:color="auto" w:fill="auto"/>
            <w:tcMar>
              <w:left w:w="29" w:type="dxa"/>
              <w:right w:w="29" w:type="dxa"/>
            </w:tcMar>
          </w:tcPr>
          <w:p w14:paraId="49F06152" w14:textId="77777777" w:rsidR="006861E4" w:rsidRPr="007108C8" w:rsidRDefault="006861E4" w:rsidP="00266808">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 xml:space="preserve">Loss of Standing </w:t>
            </w:r>
          </w:p>
          <w:p w14:paraId="317D6ACC" w14:textId="4DA4E4F5" w:rsidR="00C545BE" w:rsidRPr="007108C8" w:rsidRDefault="00C545BE" w:rsidP="00266808">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Trees</w:t>
            </w:r>
          </w:p>
        </w:tc>
        <w:tc>
          <w:tcPr>
            <w:tcW w:w="861" w:type="pct"/>
            <w:shd w:val="clear" w:color="auto" w:fill="auto"/>
            <w:tcMar>
              <w:left w:w="29" w:type="dxa"/>
              <w:right w:w="29" w:type="dxa"/>
            </w:tcMar>
          </w:tcPr>
          <w:p w14:paraId="3376D8BF" w14:textId="03B4CC82" w:rsidR="00C545BE" w:rsidRPr="007108C8" w:rsidRDefault="00B96656" w:rsidP="00266808">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Standing productive t</w:t>
            </w:r>
            <w:r w:rsidR="00C545BE" w:rsidRPr="007108C8">
              <w:rPr>
                <w:rFonts w:asciiTheme="minorHAnsi" w:hAnsiTheme="minorHAnsi" w:cstheme="minorHAnsi"/>
                <w:sz w:val="22"/>
                <w:szCs w:val="22"/>
                <w:lang w:val="en-ZA"/>
              </w:rPr>
              <w:t xml:space="preserve">rees located on </w:t>
            </w:r>
            <w:r w:rsidRPr="007108C8">
              <w:rPr>
                <w:rFonts w:asciiTheme="minorHAnsi" w:hAnsiTheme="minorHAnsi" w:cstheme="minorHAnsi"/>
                <w:sz w:val="22"/>
                <w:szCs w:val="22"/>
                <w:lang w:val="en-ZA"/>
              </w:rPr>
              <w:t>a</w:t>
            </w:r>
            <w:r w:rsidR="00C545BE" w:rsidRPr="007108C8">
              <w:rPr>
                <w:rFonts w:asciiTheme="minorHAnsi" w:hAnsiTheme="minorHAnsi" w:cstheme="minorHAnsi"/>
                <w:sz w:val="22"/>
                <w:szCs w:val="22"/>
                <w:lang w:val="en-ZA"/>
              </w:rPr>
              <w:t xml:space="preserve">ffected </w:t>
            </w:r>
            <w:r w:rsidRPr="007108C8">
              <w:rPr>
                <w:rFonts w:asciiTheme="minorHAnsi" w:hAnsiTheme="minorHAnsi" w:cstheme="minorHAnsi"/>
                <w:sz w:val="22"/>
                <w:szCs w:val="22"/>
                <w:lang w:val="en-ZA"/>
              </w:rPr>
              <w:t xml:space="preserve">farmland or residential land. </w:t>
            </w:r>
          </w:p>
        </w:tc>
        <w:tc>
          <w:tcPr>
            <w:tcW w:w="1329" w:type="pct"/>
            <w:shd w:val="clear" w:color="auto" w:fill="auto"/>
            <w:tcMar>
              <w:left w:w="29" w:type="dxa"/>
              <w:right w:w="29" w:type="dxa"/>
            </w:tcMar>
          </w:tcPr>
          <w:p w14:paraId="7165D98C" w14:textId="00A61E10" w:rsidR="00C545BE" w:rsidRPr="007108C8" w:rsidRDefault="00B96656" w:rsidP="00B96656">
            <w:pPr>
              <w:ind w:left="58" w:right="72"/>
              <w:contextualSpacing/>
              <w:jc w:val="center"/>
              <w:rPr>
                <w:rStyle w:val="MSGENFONTSTYLENAMETEMPLATEROLENUMBERMSGENFONTSTYLENAMEBYROLETEXT2MSGENFONTSTYLEMODIFERSIZE75"/>
                <w:rFonts w:asciiTheme="minorHAnsi" w:hAnsiTheme="minorHAnsi" w:cstheme="minorHAnsi"/>
                <w:sz w:val="22"/>
                <w:szCs w:val="22"/>
                <w:lang w:val="en-ZA"/>
              </w:rPr>
            </w:pPr>
            <w:r w:rsidRPr="007108C8">
              <w:rPr>
                <w:rFonts w:asciiTheme="minorHAnsi" w:hAnsiTheme="minorHAnsi" w:cstheme="minorHAnsi"/>
                <w:b/>
                <w:bCs/>
                <w:sz w:val="22"/>
                <w:szCs w:val="22"/>
                <w:lang w:val="en-ZA"/>
              </w:rPr>
              <w:t>Owners –</w:t>
            </w:r>
            <w:r w:rsidRPr="007108C8">
              <w:rPr>
                <w:rFonts w:asciiTheme="minorHAnsi" w:hAnsiTheme="minorHAnsi" w:cstheme="minorHAnsi"/>
                <w:sz w:val="22"/>
                <w:szCs w:val="22"/>
                <w:lang w:val="en-ZA"/>
              </w:rPr>
              <w:t xml:space="preserve"> Persons with recognised claim to all standing productive trees regardless of their legal rights to the land on which the crops are situated.</w:t>
            </w:r>
          </w:p>
        </w:tc>
        <w:tc>
          <w:tcPr>
            <w:tcW w:w="1874" w:type="pct"/>
            <w:shd w:val="clear" w:color="auto" w:fill="auto"/>
            <w:tcMar>
              <w:left w:w="29" w:type="dxa"/>
              <w:right w:w="29" w:type="dxa"/>
            </w:tcMar>
          </w:tcPr>
          <w:p w14:paraId="6733E3C7" w14:textId="77777777" w:rsidR="00C06229" w:rsidRPr="007108C8" w:rsidRDefault="00B96656" w:rsidP="00B96656">
            <w:pP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at </w:t>
            </w:r>
            <w:r w:rsidRPr="007108C8">
              <w:rPr>
                <w:rFonts w:asciiTheme="minorHAnsi" w:hAnsiTheme="minorHAnsi" w:cstheme="minorHAnsi"/>
                <w:i/>
                <w:iCs/>
                <w:spacing w:val="-6"/>
                <w:sz w:val="22"/>
                <w:szCs w:val="22"/>
                <w:lang w:val="en-ZA"/>
              </w:rPr>
              <w:t>full replacement</w:t>
            </w:r>
            <w:r w:rsidRPr="007108C8">
              <w:rPr>
                <w:rFonts w:asciiTheme="minorHAnsi" w:hAnsiTheme="minorHAnsi" w:cstheme="minorHAnsi"/>
                <w:spacing w:val="-6"/>
                <w:sz w:val="22"/>
                <w:szCs w:val="22"/>
                <w:lang w:val="en-ZA"/>
              </w:rPr>
              <w:t xml:space="preserve"> cost for all lost standing productive trees</w:t>
            </w:r>
            <w:r w:rsidR="006F6979" w:rsidRPr="007108C8">
              <w:rPr>
                <w:rFonts w:asciiTheme="minorHAnsi" w:hAnsiTheme="minorHAnsi" w:cstheme="minorHAnsi"/>
                <w:spacing w:val="-6"/>
                <w:sz w:val="22"/>
                <w:szCs w:val="22"/>
                <w:lang w:val="en-ZA"/>
              </w:rPr>
              <w:t xml:space="preserve">. </w:t>
            </w:r>
          </w:p>
          <w:p w14:paraId="1F52101E" w14:textId="4CB62B60" w:rsidR="00B96656" w:rsidRPr="007108C8" w:rsidRDefault="00B96656" w:rsidP="00B96656">
            <w:pPr>
              <w:rPr>
                <w:rFonts w:asciiTheme="minorHAnsi" w:hAnsiTheme="minorHAnsi" w:cstheme="minorHAnsi"/>
                <w:sz w:val="22"/>
                <w:szCs w:val="22"/>
                <w:lang w:val="en-ZA"/>
              </w:rPr>
            </w:pPr>
            <w:r w:rsidRPr="007108C8">
              <w:rPr>
                <w:rFonts w:asciiTheme="minorHAnsi" w:hAnsiTheme="minorHAnsi" w:cstheme="minorHAnsi"/>
                <w:spacing w:val="-6"/>
                <w:sz w:val="22"/>
                <w:szCs w:val="22"/>
                <w:lang w:val="en-ZA"/>
              </w:rPr>
              <w:t>An inconvenience allowance will be provided consistent with national law.</w:t>
            </w:r>
          </w:p>
          <w:p w14:paraId="1AE2701A" w14:textId="2596C28C" w:rsidR="00C545BE" w:rsidRPr="007108C8" w:rsidRDefault="00C545BE" w:rsidP="00266808">
            <w:pPr>
              <w:rPr>
                <w:rFonts w:asciiTheme="minorHAnsi" w:hAnsiTheme="minorHAnsi" w:cstheme="minorHAnsi"/>
                <w:sz w:val="22"/>
                <w:szCs w:val="22"/>
                <w:lang w:val="en-ZA"/>
              </w:rPr>
            </w:pPr>
          </w:p>
        </w:tc>
      </w:tr>
      <w:tr w:rsidR="004760F9" w:rsidRPr="007108C8" w14:paraId="69576B1F" w14:textId="77777777" w:rsidTr="004760F9">
        <w:trPr>
          <w:trHeight w:val="23"/>
        </w:trPr>
        <w:tc>
          <w:tcPr>
            <w:tcW w:w="936" w:type="pct"/>
            <w:vMerge w:val="restart"/>
            <w:shd w:val="clear" w:color="auto" w:fill="auto"/>
            <w:tcMar>
              <w:left w:w="29" w:type="dxa"/>
              <w:right w:w="29" w:type="dxa"/>
            </w:tcMar>
            <w:vAlign w:val="center"/>
          </w:tcPr>
          <w:p w14:paraId="2E19EAF7" w14:textId="77777777" w:rsidR="004760F9" w:rsidRPr="007108C8" w:rsidRDefault="004760F9" w:rsidP="004760F9">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Loss of Business Income / Employment</w:t>
            </w:r>
          </w:p>
          <w:p w14:paraId="40D9850B" w14:textId="7F9D619A" w:rsidR="004760F9" w:rsidRPr="007108C8" w:rsidRDefault="004760F9" w:rsidP="004760F9">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Income</w:t>
            </w:r>
          </w:p>
        </w:tc>
        <w:tc>
          <w:tcPr>
            <w:tcW w:w="861" w:type="pct"/>
            <w:vMerge w:val="restart"/>
            <w:shd w:val="clear" w:color="auto" w:fill="auto"/>
            <w:tcMar>
              <w:left w:w="29" w:type="dxa"/>
              <w:right w:w="29" w:type="dxa"/>
            </w:tcMar>
            <w:vAlign w:val="center"/>
          </w:tcPr>
          <w:p w14:paraId="51BE8500" w14:textId="575157D4" w:rsidR="004760F9" w:rsidRPr="007108C8" w:rsidRDefault="004760F9" w:rsidP="004760F9">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Loss of access to land or structures used for any form of business or trade.</w:t>
            </w:r>
          </w:p>
        </w:tc>
        <w:tc>
          <w:tcPr>
            <w:tcW w:w="1329" w:type="pct"/>
            <w:shd w:val="clear" w:color="auto" w:fill="auto"/>
            <w:tcMar>
              <w:left w:w="29" w:type="dxa"/>
              <w:right w:w="29" w:type="dxa"/>
            </w:tcMar>
          </w:tcPr>
          <w:p w14:paraId="150141EB" w14:textId="33EFD004" w:rsidR="004760F9" w:rsidRPr="007108C8" w:rsidRDefault="004760F9" w:rsidP="003712D7">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b/>
                <w:bCs/>
                <w:sz w:val="22"/>
                <w:szCs w:val="22"/>
                <w:lang w:val="en-ZA"/>
              </w:rPr>
              <w:t>Owners –</w:t>
            </w:r>
            <w:r w:rsidRPr="007108C8">
              <w:rPr>
                <w:rFonts w:asciiTheme="minorHAnsi" w:hAnsiTheme="minorHAnsi" w:cstheme="minorHAnsi"/>
                <w:sz w:val="22"/>
                <w:szCs w:val="22"/>
                <w:lang w:val="en-ZA"/>
              </w:rPr>
              <w:t xml:space="preserve"> Persons with a recognised claim to a business location or premise regardless of their legal rights to the land on which the business operates.</w:t>
            </w:r>
          </w:p>
        </w:tc>
        <w:tc>
          <w:tcPr>
            <w:tcW w:w="1874" w:type="pct"/>
            <w:shd w:val="clear" w:color="auto" w:fill="auto"/>
            <w:tcMar>
              <w:left w:w="29" w:type="dxa"/>
              <w:right w:w="29" w:type="dxa"/>
            </w:tcMar>
          </w:tcPr>
          <w:p w14:paraId="266AC6C0" w14:textId="62846C0E" w:rsidR="004760F9" w:rsidRPr="007108C8" w:rsidRDefault="004760F9" w:rsidP="004760F9">
            <w:pPr>
              <w:tabs>
                <w:tab w:val="left" w:pos="-149"/>
                <w:tab w:val="left" w:pos="91"/>
              </w:tabs>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indemnity of </w:t>
            </w:r>
            <w:r w:rsidR="00363148" w:rsidRPr="007108C8">
              <w:rPr>
                <w:rFonts w:asciiTheme="minorHAnsi" w:hAnsiTheme="minorHAnsi" w:cstheme="minorHAnsi"/>
                <w:spacing w:val="-6"/>
                <w:sz w:val="22"/>
                <w:szCs w:val="22"/>
                <w:lang w:val="en-ZA"/>
              </w:rPr>
              <w:t>12</w:t>
            </w:r>
            <w:r w:rsidRPr="007108C8">
              <w:rPr>
                <w:rFonts w:asciiTheme="minorHAnsi" w:hAnsiTheme="minorHAnsi" w:cstheme="minorHAnsi"/>
                <w:spacing w:val="-6"/>
                <w:sz w:val="22"/>
                <w:szCs w:val="22"/>
                <w:lang w:val="en-ZA"/>
              </w:rPr>
              <w:t xml:space="preserve"> months net income based on paid taxes or in the absence of income proof, cash compensation based on a fixed rate of income of similar businesses in the area.   </w:t>
            </w:r>
          </w:p>
        </w:tc>
      </w:tr>
      <w:tr w:rsidR="004760F9" w:rsidRPr="007108C8" w14:paraId="61C372DF" w14:textId="77777777" w:rsidTr="00997586">
        <w:trPr>
          <w:trHeight w:val="23"/>
        </w:trPr>
        <w:tc>
          <w:tcPr>
            <w:tcW w:w="936" w:type="pct"/>
            <w:vMerge/>
            <w:shd w:val="clear" w:color="auto" w:fill="auto"/>
            <w:tcMar>
              <w:left w:w="29" w:type="dxa"/>
              <w:right w:w="29" w:type="dxa"/>
            </w:tcMar>
          </w:tcPr>
          <w:p w14:paraId="5BED408B" w14:textId="77777777" w:rsidR="004760F9" w:rsidRPr="007108C8" w:rsidRDefault="004760F9" w:rsidP="00266808">
            <w:pPr>
              <w:ind w:left="58" w:right="72"/>
              <w:contextualSpacing/>
              <w:jc w:val="center"/>
              <w:rPr>
                <w:rFonts w:asciiTheme="minorHAnsi" w:hAnsiTheme="minorHAnsi" w:cstheme="minorHAnsi"/>
                <w:b/>
                <w:bCs/>
                <w:sz w:val="22"/>
                <w:szCs w:val="22"/>
                <w:lang w:val="en-ZA"/>
              </w:rPr>
            </w:pPr>
          </w:p>
        </w:tc>
        <w:tc>
          <w:tcPr>
            <w:tcW w:w="861" w:type="pct"/>
            <w:vMerge/>
            <w:shd w:val="clear" w:color="auto" w:fill="auto"/>
            <w:tcMar>
              <w:left w:w="29" w:type="dxa"/>
              <w:right w:w="29" w:type="dxa"/>
            </w:tcMar>
          </w:tcPr>
          <w:p w14:paraId="37D1EE30" w14:textId="77777777" w:rsidR="004760F9" w:rsidRPr="007108C8" w:rsidRDefault="004760F9" w:rsidP="00073DDB">
            <w:pPr>
              <w:ind w:left="58" w:right="72"/>
              <w:contextualSpacing/>
              <w:jc w:val="center"/>
              <w:rPr>
                <w:rFonts w:asciiTheme="minorHAnsi" w:hAnsiTheme="minorHAnsi" w:cstheme="minorHAnsi"/>
                <w:sz w:val="22"/>
                <w:szCs w:val="22"/>
                <w:lang w:val="en-ZA"/>
              </w:rPr>
            </w:pPr>
          </w:p>
        </w:tc>
        <w:tc>
          <w:tcPr>
            <w:tcW w:w="1329" w:type="pct"/>
            <w:shd w:val="clear" w:color="auto" w:fill="auto"/>
            <w:tcMar>
              <w:left w:w="29" w:type="dxa"/>
              <w:right w:w="29" w:type="dxa"/>
            </w:tcMar>
            <w:vAlign w:val="center"/>
          </w:tcPr>
          <w:p w14:paraId="0BAB6B2D" w14:textId="7633DC14" w:rsidR="004760F9" w:rsidRPr="007108C8" w:rsidRDefault="004760F9" w:rsidP="00997586">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 xml:space="preserve">Employees – </w:t>
            </w:r>
            <w:r w:rsidRPr="007108C8">
              <w:rPr>
                <w:rFonts w:asciiTheme="minorHAnsi" w:hAnsiTheme="minorHAnsi" w:cstheme="minorHAnsi"/>
                <w:sz w:val="22"/>
                <w:szCs w:val="22"/>
                <w:lang w:val="en-ZA"/>
              </w:rPr>
              <w:t>Persons with a recognised form of employment at the affected business.</w:t>
            </w:r>
          </w:p>
        </w:tc>
        <w:tc>
          <w:tcPr>
            <w:tcW w:w="1874" w:type="pct"/>
            <w:shd w:val="clear" w:color="auto" w:fill="auto"/>
            <w:tcMar>
              <w:left w:w="29" w:type="dxa"/>
              <w:right w:w="29" w:type="dxa"/>
            </w:tcMar>
          </w:tcPr>
          <w:p w14:paraId="4A3B589E" w14:textId="6667AAD5" w:rsidR="004760F9" w:rsidRPr="007108C8" w:rsidRDefault="004760F9" w:rsidP="005C6E06">
            <w:pPr>
              <w:tabs>
                <w:tab w:val="left" w:pos="-149"/>
                <w:tab w:val="left" w:pos="91"/>
              </w:tabs>
              <w:ind w:right="72"/>
              <w:contextualSpacing/>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Cash compensation of </w:t>
            </w:r>
            <w:r w:rsidR="00801B67" w:rsidRPr="007108C8">
              <w:rPr>
                <w:rFonts w:asciiTheme="minorHAnsi" w:hAnsiTheme="minorHAnsi" w:cstheme="minorHAnsi"/>
                <w:spacing w:val="-6"/>
                <w:sz w:val="22"/>
                <w:szCs w:val="22"/>
                <w:lang w:val="en-ZA"/>
              </w:rPr>
              <w:t>12</w:t>
            </w:r>
            <w:r w:rsidRPr="007108C8">
              <w:rPr>
                <w:rFonts w:asciiTheme="minorHAnsi" w:hAnsiTheme="minorHAnsi" w:cstheme="minorHAnsi"/>
                <w:spacing w:val="-6"/>
                <w:sz w:val="22"/>
                <w:szCs w:val="22"/>
                <w:lang w:val="en-ZA"/>
              </w:rPr>
              <w:t xml:space="preserve"> months net income / salaries, or in case of absence of salaries, cash compensation based on </w:t>
            </w:r>
            <w:r w:rsidR="001C4760" w:rsidRPr="007108C8">
              <w:rPr>
                <w:rFonts w:asciiTheme="minorHAnsi" w:hAnsiTheme="minorHAnsi" w:cstheme="minorHAnsi"/>
                <w:spacing w:val="-6"/>
                <w:sz w:val="22"/>
                <w:szCs w:val="22"/>
                <w:lang w:val="en-ZA"/>
              </w:rPr>
              <w:t xml:space="preserve">typical employee income of </w:t>
            </w:r>
            <w:r w:rsidRPr="007108C8">
              <w:rPr>
                <w:rFonts w:asciiTheme="minorHAnsi" w:hAnsiTheme="minorHAnsi" w:cstheme="minorHAnsi"/>
                <w:spacing w:val="-6"/>
                <w:sz w:val="22"/>
                <w:szCs w:val="22"/>
                <w:lang w:val="en-ZA"/>
              </w:rPr>
              <w:t xml:space="preserve">businesses in the area.   </w:t>
            </w:r>
          </w:p>
        </w:tc>
      </w:tr>
      <w:tr w:rsidR="00FE7C39" w:rsidRPr="007108C8" w14:paraId="26852C5D" w14:textId="77777777" w:rsidTr="009D792E">
        <w:trPr>
          <w:trHeight w:val="23"/>
        </w:trPr>
        <w:tc>
          <w:tcPr>
            <w:tcW w:w="5000" w:type="pct"/>
            <w:gridSpan w:val="4"/>
            <w:shd w:val="clear" w:color="auto" w:fill="D9D9D9" w:themeFill="background1" w:themeFillShade="D9"/>
            <w:tcMar>
              <w:left w:w="29" w:type="dxa"/>
              <w:right w:w="29" w:type="dxa"/>
            </w:tcMar>
          </w:tcPr>
          <w:p w14:paraId="1852409B" w14:textId="161F1D2A" w:rsidR="00FE7C39" w:rsidRPr="007108C8" w:rsidRDefault="009D792E" w:rsidP="00266808">
            <w:pPr>
              <w:ind w:left="58" w:right="72"/>
              <w:contextualSpacing/>
              <w:rPr>
                <w:rFonts w:asciiTheme="minorHAnsi" w:hAnsiTheme="minorHAnsi" w:cstheme="minorHAnsi"/>
                <w:sz w:val="22"/>
                <w:szCs w:val="22"/>
                <w:lang w:val="en-ZA"/>
              </w:rPr>
            </w:pPr>
            <w:r w:rsidRPr="007108C8">
              <w:rPr>
                <w:rFonts w:asciiTheme="minorHAnsi" w:hAnsiTheme="minorHAnsi" w:cstheme="minorHAnsi"/>
                <w:b/>
                <w:bCs/>
                <w:spacing w:val="-6"/>
                <w:sz w:val="22"/>
                <w:szCs w:val="22"/>
                <w:lang w:val="en-ZA"/>
              </w:rPr>
              <w:t xml:space="preserve">4. </w:t>
            </w:r>
            <w:r w:rsidR="00FE7C39" w:rsidRPr="007108C8">
              <w:rPr>
                <w:rFonts w:asciiTheme="minorHAnsi" w:hAnsiTheme="minorHAnsi" w:cstheme="minorHAnsi"/>
                <w:b/>
                <w:bCs/>
                <w:spacing w:val="-6"/>
                <w:sz w:val="22"/>
                <w:szCs w:val="22"/>
                <w:lang w:val="en-ZA"/>
              </w:rPr>
              <w:t>Loss of Community Infrastructure/Common Property Resources</w:t>
            </w:r>
          </w:p>
        </w:tc>
      </w:tr>
      <w:tr w:rsidR="00FE7C39" w:rsidRPr="007108C8" w14:paraId="7787AC0D" w14:textId="77777777" w:rsidTr="00997586">
        <w:trPr>
          <w:trHeight w:val="23"/>
        </w:trPr>
        <w:tc>
          <w:tcPr>
            <w:tcW w:w="936" w:type="pct"/>
            <w:shd w:val="clear" w:color="auto" w:fill="auto"/>
            <w:tcMar>
              <w:left w:w="29" w:type="dxa"/>
              <w:right w:w="29" w:type="dxa"/>
            </w:tcMar>
            <w:vAlign w:val="center"/>
          </w:tcPr>
          <w:p w14:paraId="76EA8DF0" w14:textId="21834A0E" w:rsidR="00FE7C39" w:rsidRPr="007108C8" w:rsidRDefault="00FE7C39" w:rsidP="00997586">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 xml:space="preserve">Community </w:t>
            </w:r>
            <w:r w:rsidR="00E6608B" w:rsidRPr="007108C8">
              <w:rPr>
                <w:rFonts w:asciiTheme="minorHAnsi" w:hAnsiTheme="minorHAnsi" w:cstheme="minorHAnsi"/>
                <w:b/>
                <w:bCs/>
                <w:sz w:val="22"/>
                <w:szCs w:val="22"/>
                <w:lang w:val="en-ZA"/>
              </w:rPr>
              <w:t>Structures</w:t>
            </w:r>
          </w:p>
        </w:tc>
        <w:tc>
          <w:tcPr>
            <w:tcW w:w="861" w:type="pct"/>
            <w:shd w:val="clear" w:color="auto" w:fill="auto"/>
            <w:tcMar>
              <w:left w:w="29" w:type="dxa"/>
              <w:right w:w="29" w:type="dxa"/>
            </w:tcMar>
          </w:tcPr>
          <w:p w14:paraId="1F54205C" w14:textId="1218538E" w:rsidR="00FE7C39" w:rsidRPr="007108C8" w:rsidRDefault="00997586" w:rsidP="00266808">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 xml:space="preserve">Loss </w:t>
            </w:r>
            <w:r w:rsidR="00F016EB" w:rsidRPr="007108C8">
              <w:rPr>
                <w:rFonts w:asciiTheme="minorHAnsi" w:hAnsiTheme="minorHAnsi" w:cstheme="minorHAnsi"/>
                <w:sz w:val="22"/>
                <w:szCs w:val="22"/>
                <w:lang w:val="en-ZA"/>
              </w:rPr>
              <w:t xml:space="preserve">of / </w:t>
            </w:r>
            <w:r w:rsidRPr="007108C8">
              <w:rPr>
                <w:rFonts w:asciiTheme="minorHAnsi" w:hAnsiTheme="minorHAnsi" w:cstheme="minorHAnsi"/>
                <w:sz w:val="22"/>
                <w:szCs w:val="22"/>
                <w:lang w:val="en-ZA"/>
              </w:rPr>
              <w:t>or restriction of access public facilities or services</w:t>
            </w:r>
            <w:r w:rsidR="00F016EB" w:rsidRPr="007108C8">
              <w:rPr>
                <w:rFonts w:asciiTheme="minorHAnsi" w:hAnsiTheme="minorHAnsi" w:cstheme="minorHAnsi"/>
                <w:sz w:val="22"/>
                <w:szCs w:val="22"/>
                <w:lang w:val="en-ZA"/>
              </w:rPr>
              <w:t xml:space="preserve"> on the </w:t>
            </w:r>
            <w:r w:rsidR="00F016EB" w:rsidRPr="007108C8">
              <w:rPr>
                <w:rFonts w:asciiTheme="minorHAnsi" w:hAnsiTheme="minorHAnsi" w:cstheme="minorHAnsi"/>
                <w:sz w:val="22"/>
                <w:szCs w:val="22"/>
                <w:lang w:val="en-ZA"/>
              </w:rPr>
              <w:lastRenderedPageBreak/>
              <w:t>land being acquired.</w:t>
            </w:r>
          </w:p>
        </w:tc>
        <w:tc>
          <w:tcPr>
            <w:tcW w:w="1329" w:type="pct"/>
            <w:shd w:val="clear" w:color="auto" w:fill="auto"/>
            <w:tcMar>
              <w:left w:w="29" w:type="dxa"/>
              <w:right w:w="29" w:type="dxa"/>
            </w:tcMar>
          </w:tcPr>
          <w:p w14:paraId="796A19BF" w14:textId="2A9E8703" w:rsidR="00FE7C39" w:rsidRPr="007108C8" w:rsidRDefault="00997586" w:rsidP="00997586">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lastRenderedPageBreak/>
              <w:t xml:space="preserve">Benefiting Communities </w:t>
            </w:r>
            <w:r w:rsidRPr="007108C8">
              <w:rPr>
                <w:rFonts w:asciiTheme="minorHAnsi" w:hAnsiTheme="minorHAnsi" w:cstheme="minorHAnsi"/>
                <w:sz w:val="22"/>
                <w:szCs w:val="22"/>
                <w:lang w:val="en-ZA"/>
              </w:rPr>
              <w:t xml:space="preserve">- Any community benefiting from access and use of a public </w:t>
            </w:r>
            <w:r w:rsidRPr="007108C8">
              <w:rPr>
                <w:rFonts w:asciiTheme="minorHAnsi" w:hAnsiTheme="minorHAnsi" w:cstheme="minorHAnsi"/>
                <w:sz w:val="22"/>
                <w:szCs w:val="22"/>
                <w:lang w:val="en-ZA"/>
              </w:rPr>
              <w:lastRenderedPageBreak/>
              <w:t>facility (</w:t>
            </w:r>
            <w:r w:rsidR="005D2787" w:rsidRPr="007108C8">
              <w:rPr>
                <w:rFonts w:asciiTheme="minorHAnsi" w:hAnsiTheme="minorHAnsi" w:cstheme="minorHAnsi"/>
                <w:sz w:val="22"/>
                <w:szCs w:val="22"/>
                <w:lang w:val="en-ZA"/>
              </w:rPr>
              <w:t>e.g.,</w:t>
            </w:r>
            <w:r w:rsidRPr="007108C8">
              <w:rPr>
                <w:rFonts w:asciiTheme="minorHAnsi" w:hAnsiTheme="minorHAnsi" w:cstheme="minorHAnsi"/>
                <w:sz w:val="22"/>
                <w:szCs w:val="22"/>
                <w:lang w:val="en-ZA"/>
              </w:rPr>
              <w:t xml:space="preserve"> schools, clinics etc.)</w:t>
            </w:r>
          </w:p>
        </w:tc>
        <w:tc>
          <w:tcPr>
            <w:tcW w:w="1874" w:type="pct"/>
            <w:shd w:val="clear" w:color="auto" w:fill="auto"/>
            <w:tcMar>
              <w:left w:w="29" w:type="dxa"/>
              <w:right w:w="29" w:type="dxa"/>
            </w:tcMar>
          </w:tcPr>
          <w:p w14:paraId="766ABAA8" w14:textId="258340B6" w:rsidR="00FE7C39" w:rsidRPr="007108C8" w:rsidRDefault="00997586">
            <w:pPr>
              <w:ind w:left="58" w:right="72"/>
              <w:contextualSpacing/>
              <w:rPr>
                <w:rFonts w:asciiTheme="minorHAnsi" w:hAnsiTheme="minorHAnsi" w:cstheme="minorHAnsi"/>
                <w:spacing w:val="-6"/>
                <w:sz w:val="22"/>
                <w:szCs w:val="22"/>
                <w:lang w:val="en-ZA" w:eastAsia="en-GB"/>
              </w:rPr>
            </w:pPr>
            <w:r w:rsidRPr="007108C8">
              <w:rPr>
                <w:rFonts w:asciiTheme="minorHAnsi" w:hAnsiTheme="minorHAnsi" w:cstheme="minorHAnsi"/>
                <w:spacing w:val="-6"/>
                <w:sz w:val="22"/>
                <w:szCs w:val="22"/>
                <w:lang w:val="en-ZA" w:eastAsia="en-GB"/>
              </w:rPr>
              <w:lastRenderedPageBreak/>
              <w:t xml:space="preserve">Provision of replacement </w:t>
            </w:r>
            <w:r w:rsidRPr="007108C8">
              <w:rPr>
                <w:rFonts w:asciiTheme="minorHAnsi" w:hAnsiTheme="minorHAnsi" w:cstheme="minorHAnsi"/>
                <w:sz w:val="22"/>
                <w:szCs w:val="22"/>
                <w:lang w:val="en-ZA"/>
              </w:rPr>
              <w:t>public facilities or services at the new township</w:t>
            </w:r>
            <w:r w:rsidR="00C47FC0" w:rsidRPr="007108C8">
              <w:rPr>
                <w:rFonts w:asciiTheme="minorHAnsi" w:hAnsiTheme="minorHAnsi" w:cstheme="minorHAnsi"/>
                <w:sz w:val="22"/>
                <w:szCs w:val="22"/>
                <w:lang w:val="en-ZA"/>
              </w:rPr>
              <w:t xml:space="preserve"> (assuming affected persons are </w:t>
            </w:r>
            <w:r w:rsidR="00EC05B3" w:rsidRPr="007108C8">
              <w:rPr>
                <w:rFonts w:asciiTheme="minorHAnsi" w:hAnsiTheme="minorHAnsi" w:cstheme="minorHAnsi"/>
                <w:sz w:val="22"/>
                <w:szCs w:val="22"/>
                <w:lang w:val="en-ZA"/>
              </w:rPr>
              <w:t xml:space="preserve">provided </w:t>
            </w:r>
            <w:r w:rsidR="00C47FC0" w:rsidRPr="007108C8">
              <w:rPr>
                <w:rFonts w:asciiTheme="minorHAnsi" w:hAnsiTheme="minorHAnsi" w:cstheme="minorHAnsi"/>
                <w:sz w:val="22"/>
                <w:szCs w:val="22"/>
                <w:lang w:val="en-ZA"/>
              </w:rPr>
              <w:t xml:space="preserve">replacement land at the township) or a </w:t>
            </w:r>
            <w:r w:rsidR="0091228D" w:rsidRPr="007108C8">
              <w:rPr>
                <w:rFonts w:asciiTheme="minorHAnsi" w:hAnsiTheme="minorHAnsi" w:cstheme="minorHAnsi"/>
                <w:sz w:val="22"/>
                <w:szCs w:val="22"/>
                <w:lang w:val="en-ZA"/>
              </w:rPr>
              <w:t xml:space="preserve">separate </w:t>
            </w:r>
            <w:r w:rsidR="0091228D" w:rsidRPr="007108C8">
              <w:rPr>
                <w:rFonts w:asciiTheme="minorHAnsi" w:hAnsiTheme="minorHAnsi" w:cstheme="minorHAnsi"/>
                <w:sz w:val="22"/>
                <w:szCs w:val="22"/>
                <w:lang w:val="en-ZA"/>
              </w:rPr>
              <w:lastRenderedPageBreak/>
              <w:t>host</w:t>
            </w:r>
            <w:r w:rsidR="00C47FC0" w:rsidRPr="007108C8">
              <w:rPr>
                <w:rFonts w:asciiTheme="minorHAnsi" w:hAnsiTheme="minorHAnsi" w:cstheme="minorHAnsi"/>
                <w:sz w:val="22"/>
                <w:szCs w:val="22"/>
                <w:lang w:val="en-ZA"/>
              </w:rPr>
              <w:t xml:space="preserve"> site where Affected Persons are resettled to</w:t>
            </w:r>
            <w:r w:rsidRPr="007108C8">
              <w:rPr>
                <w:rFonts w:asciiTheme="minorHAnsi" w:hAnsiTheme="minorHAnsi" w:cstheme="minorHAnsi"/>
                <w:sz w:val="22"/>
                <w:szCs w:val="22"/>
                <w:lang w:val="en-ZA"/>
              </w:rPr>
              <w:t xml:space="preserve">. </w:t>
            </w:r>
          </w:p>
        </w:tc>
      </w:tr>
      <w:tr w:rsidR="00DC0FC3" w:rsidRPr="007108C8" w14:paraId="0EB9344D" w14:textId="77777777" w:rsidTr="00656CE7">
        <w:trPr>
          <w:trHeight w:val="23"/>
        </w:trPr>
        <w:tc>
          <w:tcPr>
            <w:tcW w:w="5000" w:type="pct"/>
            <w:gridSpan w:val="4"/>
            <w:shd w:val="clear" w:color="auto" w:fill="D9D9D9" w:themeFill="background1" w:themeFillShade="D9"/>
            <w:tcMar>
              <w:left w:w="29" w:type="dxa"/>
              <w:right w:w="29" w:type="dxa"/>
            </w:tcMar>
          </w:tcPr>
          <w:p w14:paraId="379DF4CA" w14:textId="32EB3423" w:rsidR="00DC0FC3" w:rsidRPr="007108C8" w:rsidRDefault="00656CE7" w:rsidP="00DC0FC3">
            <w:pPr>
              <w:tabs>
                <w:tab w:val="left" w:pos="143"/>
                <w:tab w:val="left" w:pos="2310"/>
              </w:tabs>
              <w:ind w:left="58" w:right="72"/>
              <w:contextualSpacing/>
              <w:rPr>
                <w:rFonts w:asciiTheme="minorHAnsi" w:hAnsiTheme="minorHAnsi" w:cstheme="minorHAnsi"/>
                <w:sz w:val="22"/>
                <w:szCs w:val="22"/>
                <w:lang w:val="en-ZA"/>
              </w:rPr>
            </w:pPr>
            <w:r w:rsidRPr="007108C8">
              <w:rPr>
                <w:rFonts w:asciiTheme="minorHAnsi" w:hAnsiTheme="minorHAnsi" w:cstheme="minorHAnsi"/>
                <w:b/>
                <w:bCs/>
                <w:spacing w:val="-6"/>
                <w:sz w:val="22"/>
                <w:szCs w:val="22"/>
                <w:lang w:val="en-ZA"/>
              </w:rPr>
              <w:lastRenderedPageBreak/>
              <w:t xml:space="preserve">5. </w:t>
            </w:r>
            <w:r w:rsidR="00DC0FC3" w:rsidRPr="007108C8">
              <w:rPr>
                <w:rFonts w:asciiTheme="minorHAnsi" w:hAnsiTheme="minorHAnsi" w:cstheme="minorHAnsi"/>
                <w:b/>
                <w:bCs/>
                <w:spacing w:val="-6"/>
                <w:sz w:val="22"/>
                <w:szCs w:val="22"/>
                <w:lang w:val="en-ZA"/>
              </w:rPr>
              <w:t>Allowances</w:t>
            </w:r>
          </w:p>
        </w:tc>
      </w:tr>
      <w:tr w:rsidR="00656CE7" w:rsidRPr="007108C8" w14:paraId="2AA602BD" w14:textId="77777777" w:rsidTr="00FC6504">
        <w:trPr>
          <w:trHeight w:val="23"/>
        </w:trPr>
        <w:tc>
          <w:tcPr>
            <w:tcW w:w="936" w:type="pct"/>
            <w:shd w:val="clear" w:color="auto" w:fill="auto"/>
            <w:tcMar>
              <w:left w:w="29" w:type="dxa"/>
              <w:right w:w="29" w:type="dxa"/>
            </w:tcMar>
            <w:vAlign w:val="center"/>
          </w:tcPr>
          <w:p w14:paraId="32EA05BF" w14:textId="089851B3" w:rsidR="00DC0FC3" w:rsidRPr="007108C8" w:rsidRDefault="00656CE7" w:rsidP="00FC6504">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Disruption Allowance</w:t>
            </w:r>
          </w:p>
        </w:tc>
        <w:tc>
          <w:tcPr>
            <w:tcW w:w="861" w:type="pct"/>
            <w:shd w:val="clear" w:color="auto" w:fill="auto"/>
            <w:tcMar>
              <w:left w:w="29" w:type="dxa"/>
              <w:right w:w="29" w:type="dxa"/>
            </w:tcMar>
          </w:tcPr>
          <w:p w14:paraId="56EB2D27" w14:textId="6AB76D63" w:rsidR="00DC0FC3" w:rsidRPr="007108C8" w:rsidRDefault="0041196F" w:rsidP="0041196F">
            <w:pPr>
              <w:ind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w:t>
            </w:r>
          </w:p>
        </w:tc>
        <w:tc>
          <w:tcPr>
            <w:tcW w:w="1329" w:type="pct"/>
            <w:shd w:val="clear" w:color="auto" w:fill="auto"/>
            <w:tcMar>
              <w:left w:w="29" w:type="dxa"/>
              <w:right w:w="29" w:type="dxa"/>
            </w:tcMar>
          </w:tcPr>
          <w:p w14:paraId="173016EC" w14:textId="4E1307EE" w:rsidR="00DC0FC3" w:rsidRPr="007108C8" w:rsidRDefault="0041196F" w:rsidP="00FC6504">
            <w:pPr>
              <w:ind w:left="58" w:right="72"/>
              <w:contextualSpacing/>
              <w:jc w:val="center"/>
              <w:rPr>
                <w:rFonts w:asciiTheme="minorHAnsi" w:hAnsiTheme="minorHAnsi" w:cstheme="minorHAnsi"/>
                <w:spacing w:val="-6"/>
                <w:sz w:val="22"/>
                <w:szCs w:val="22"/>
                <w:lang w:val="en-ZA"/>
              </w:rPr>
            </w:pPr>
            <w:r w:rsidRPr="007108C8">
              <w:rPr>
                <w:rFonts w:asciiTheme="minorHAnsi" w:hAnsiTheme="minorHAnsi" w:cstheme="minorHAnsi"/>
                <w:spacing w:val="-6"/>
                <w:sz w:val="22"/>
                <w:szCs w:val="22"/>
                <w:lang w:val="en-ZA"/>
              </w:rPr>
              <w:t xml:space="preserve">All persons affected by the loss of land </w:t>
            </w:r>
            <w:r w:rsidR="00FC6504" w:rsidRPr="007108C8">
              <w:rPr>
                <w:rFonts w:asciiTheme="minorHAnsi" w:hAnsiTheme="minorHAnsi" w:cstheme="minorHAnsi"/>
                <w:spacing w:val="-6"/>
                <w:sz w:val="22"/>
                <w:szCs w:val="22"/>
                <w:lang w:val="en-ZA"/>
              </w:rPr>
              <w:t>and/or shelters.</w:t>
            </w:r>
          </w:p>
        </w:tc>
        <w:tc>
          <w:tcPr>
            <w:tcW w:w="1874" w:type="pct"/>
            <w:shd w:val="clear" w:color="auto" w:fill="auto"/>
            <w:tcMar>
              <w:left w:w="29" w:type="dxa"/>
              <w:right w:w="29" w:type="dxa"/>
            </w:tcMar>
          </w:tcPr>
          <w:p w14:paraId="2AEC28D6" w14:textId="4EEF5AF3" w:rsidR="00DC0FC3" w:rsidRPr="007108C8" w:rsidRDefault="0041196F" w:rsidP="00DC0FC3">
            <w:pPr>
              <w:contextualSpacing/>
              <w:rPr>
                <w:rFonts w:asciiTheme="minorHAnsi" w:hAnsiTheme="minorHAnsi" w:cstheme="minorHAnsi"/>
                <w:sz w:val="22"/>
                <w:szCs w:val="22"/>
                <w:lang w:val="en-ZA"/>
              </w:rPr>
            </w:pPr>
            <w:r w:rsidRPr="007108C8">
              <w:rPr>
                <w:rFonts w:asciiTheme="minorHAnsi" w:hAnsiTheme="minorHAnsi" w:cstheme="minorHAnsi"/>
                <w:sz w:val="22"/>
                <w:szCs w:val="22"/>
                <w:lang w:val="en-ZA"/>
              </w:rPr>
              <w:t>An inconvenience allowance will be provided consistent with national law</w:t>
            </w:r>
            <w:r w:rsidR="00FC6504" w:rsidRPr="007108C8">
              <w:rPr>
                <w:rFonts w:asciiTheme="minorHAnsi" w:hAnsiTheme="minorHAnsi" w:cstheme="minorHAnsi"/>
                <w:sz w:val="22"/>
                <w:szCs w:val="22"/>
                <w:lang w:val="en-ZA"/>
              </w:rPr>
              <w:t xml:space="preserve">, to be determined as part of the compensation valuations. </w:t>
            </w:r>
          </w:p>
        </w:tc>
      </w:tr>
      <w:tr w:rsidR="00656CE7" w:rsidRPr="007108C8" w14:paraId="149BDADE" w14:textId="77777777" w:rsidTr="00FC6504">
        <w:trPr>
          <w:trHeight w:val="23"/>
        </w:trPr>
        <w:tc>
          <w:tcPr>
            <w:tcW w:w="936" w:type="pct"/>
            <w:shd w:val="clear" w:color="auto" w:fill="auto"/>
            <w:tcMar>
              <w:left w:w="29" w:type="dxa"/>
              <w:right w:w="29" w:type="dxa"/>
            </w:tcMar>
            <w:vAlign w:val="center"/>
          </w:tcPr>
          <w:p w14:paraId="1220DD01" w14:textId="0E12B3CF" w:rsidR="00DC0FC3" w:rsidRPr="007108C8" w:rsidRDefault="00DC0FC3" w:rsidP="00FC6504">
            <w:pPr>
              <w:ind w:left="58" w:right="72"/>
              <w:contextualSpacing/>
              <w:jc w:val="center"/>
              <w:rPr>
                <w:rFonts w:asciiTheme="minorHAnsi" w:hAnsiTheme="minorHAnsi" w:cstheme="minorHAnsi"/>
                <w:b/>
                <w:bCs/>
                <w:sz w:val="22"/>
                <w:szCs w:val="22"/>
                <w:lang w:val="en-ZA"/>
              </w:rPr>
            </w:pPr>
            <w:r w:rsidRPr="007108C8">
              <w:rPr>
                <w:rFonts w:asciiTheme="minorHAnsi" w:hAnsiTheme="minorHAnsi" w:cstheme="minorHAnsi"/>
                <w:b/>
                <w:bCs/>
                <w:sz w:val="22"/>
                <w:szCs w:val="22"/>
                <w:lang w:val="en-ZA"/>
              </w:rPr>
              <w:t>Relocation/ Shifting</w:t>
            </w:r>
          </w:p>
        </w:tc>
        <w:tc>
          <w:tcPr>
            <w:tcW w:w="861" w:type="pct"/>
            <w:shd w:val="clear" w:color="auto" w:fill="auto"/>
            <w:tcMar>
              <w:left w:w="29" w:type="dxa"/>
              <w:right w:w="29" w:type="dxa"/>
            </w:tcMar>
          </w:tcPr>
          <w:p w14:paraId="3A631400" w14:textId="61FB8181" w:rsidR="00DC0FC3" w:rsidRPr="007108C8" w:rsidRDefault="00FC6504" w:rsidP="00FC6504">
            <w:pPr>
              <w:ind w:left="58" w:right="72"/>
              <w:contextualSpacing/>
              <w:jc w:val="center"/>
              <w:rPr>
                <w:rFonts w:asciiTheme="minorHAnsi" w:hAnsiTheme="minorHAnsi" w:cstheme="minorHAnsi"/>
                <w:sz w:val="22"/>
                <w:szCs w:val="22"/>
                <w:lang w:val="en-ZA"/>
              </w:rPr>
            </w:pPr>
            <w:r w:rsidRPr="007108C8">
              <w:rPr>
                <w:rFonts w:asciiTheme="minorHAnsi" w:hAnsiTheme="minorHAnsi" w:cstheme="minorHAnsi"/>
                <w:sz w:val="22"/>
                <w:szCs w:val="22"/>
                <w:lang w:val="en-ZA"/>
              </w:rPr>
              <w:t>-</w:t>
            </w:r>
          </w:p>
        </w:tc>
        <w:tc>
          <w:tcPr>
            <w:tcW w:w="1329" w:type="pct"/>
            <w:shd w:val="clear" w:color="auto" w:fill="auto"/>
            <w:tcMar>
              <w:left w:w="29" w:type="dxa"/>
              <w:right w:w="29" w:type="dxa"/>
            </w:tcMar>
          </w:tcPr>
          <w:p w14:paraId="06031959" w14:textId="6E327E51" w:rsidR="00DC0FC3" w:rsidRPr="007108C8" w:rsidRDefault="00DC0FC3" w:rsidP="00FC6504">
            <w:pPr>
              <w:ind w:left="58" w:right="72"/>
              <w:contextualSpacing/>
              <w:jc w:val="center"/>
              <w:rPr>
                <w:rFonts w:asciiTheme="minorHAnsi" w:hAnsiTheme="minorHAnsi" w:cstheme="minorHAnsi"/>
                <w:spacing w:val="-6"/>
                <w:sz w:val="22"/>
                <w:szCs w:val="22"/>
                <w:lang w:val="en-ZA"/>
              </w:rPr>
            </w:pPr>
            <w:r w:rsidRPr="007108C8">
              <w:rPr>
                <w:rFonts w:asciiTheme="minorHAnsi" w:hAnsiTheme="minorHAnsi" w:cstheme="minorHAnsi"/>
                <w:sz w:val="22"/>
                <w:szCs w:val="22"/>
                <w:lang w:val="en-ZA"/>
              </w:rPr>
              <w:t xml:space="preserve">All </w:t>
            </w:r>
            <w:r w:rsidR="00FC6504" w:rsidRPr="007108C8">
              <w:rPr>
                <w:rFonts w:asciiTheme="minorHAnsi" w:hAnsiTheme="minorHAnsi" w:cstheme="minorHAnsi"/>
                <w:sz w:val="22"/>
                <w:szCs w:val="22"/>
                <w:lang w:val="en-ZA"/>
              </w:rPr>
              <w:t xml:space="preserve">persons that are required to relocate any non-fixed assets. </w:t>
            </w:r>
          </w:p>
        </w:tc>
        <w:tc>
          <w:tcPr>
            <w:tcW w:w="1874" w:type="pct"/>
            <w:shd w:val="clear" w:color="auto" w:fill="auto"/>
            <w:tcMar>
              <w:left w:w="29" w:type="dxa"/>
              <w:right w:w="29" w:type="dxa"/>
            </w:tcMar>
          </w:tcPr>
          <w:p w14:paraId="3FF01A8A" w14:textId="10E47234" w:rsidR="00DC0FC3" w:rsidRPr="007108C8" w:rsidRDefault="00DC0FC3" w:rsidP="00DC0FC3">
            <w:pPr>
              <w:tabs>
                <w:tab w:val="left" w:pos="143"/>
                <w:tab w:val="left" w:pos="2310"/>
              </w:tabs>
              <w:ind w:left="58" w:right="72" w:firstLine="7"/>
              <w:contextualSpacing/>
              <w:rPr>
                <w:rFonts w:asciiTheme="minorHAnsi" w:hAnsiTheme="minorHAnsi" w:cstheme="minorHAnsi"/>
                <w:sz w:val="22"/>
                <w:szCs w:val="22"/>
                <w:lang w:val="en-ZA"/>
              </w:rPr>
            </w:pPr>
            <w:r w:rsidRPr="007108C8">
              <w:rPr>
                <w:rFonts w:asciiTheme="minorHAnsi" w:hAnsiTheme="minorHAnsi" w:cstheme="minorHAnsi"/>
                <w:spacing w:val="-6"/>
                <w:sz w:val="22"/>
                <w:szCs w:val="22"/>
                <w:lang w:val="en-ZA"/>
              </w:rPr>
              <w:t>An allowance covering transport and liv</w:t>
            </w:r>
            <w:r w:rsidR="00FC6504" w:rsidRPr="007108C8">
              <w:rPr>
                <w:rFonts w:asciiTheme="minorHAnsi" w:hAnsiTheme="minorHAnsi" w:cstheme="minorHAnsi"/>
                <w:spacing w:val="-6"/>
                <w:sz w:val="22"/>
                <w:szCs w:val="22"/>
                <w:lang w:val="en-ZA"/>
              </w:rPr>
              <w:t>ing</w:t>
            </w:r>
            <w:r w:rsidRPr="007108C8">
              <w:rPr>
                <w:rFonts w:asciiTheme="minorHAnsi" w:hAnsiTheme="minorHAnsi" w:cstheme="minorHAnsi"/>
                <w:spacing w:val="-6"/>
                <w:sz w:val="22"/>
                <w:szCs w:val="22"/>
                <w:lang w:val="en-ZA"/>
              </w:rPr>
              <w:t xml:space="preserve"> expenses for the transitional period. </w:t>
            </w:r>
          </w:p>
        </w:tc>
      </w:tr>
    </w:tbl>
    <w:p w14:paraId="09416D52" w14:textId="77777777" w:rsidR="00656CE7" w:rsidRPr="00531AA3" w:rsidRDefault="00656CE7" w:rsidP="00656CE7">
      <w:pPr>
        <w:rPr>
          <w:i/>
          <w:iCs/>
          <w:sz w:val="22"/>
          <w:szCs w:val="18"/>
          <w:lang w:val="en-ZA"/>
        </w:rPr>
      </w:pPr>
      <w:bookmarkStart w:id="48" w:name="__RefHeading__43491_1465319162"/>
      <w:bookmarkStart w:id="49" w:name="__RefHeading__43493_1465319162"/>
      <w:bookmarkStart w:id="50" w:name="__RefHeading__43495_1465319162"/>
      <w:bookmarkStart w:id="51" w:name="__RefHeading__43497_1465319162"/>
      <w:bookmarkEnd w:id="48"/>
      <w:bookmarkEnd w:id="49"/>
      <w:bookmarkEnd w:id="50"/>
      <w:bookmarkEnd w:id="51"/>
      <w:r w:rsidRPr="00531AA3">
        <w:rPr>
          <w:i/>
          <w:iCs/>
          <w:sz w:val="22"/>
          <w:szCs w:val="18"/>
          <w:lang w:val="en-ZA"/>
        </w:rPr>
        <w:t xml:space="preserve">* Infrastructure denoted any installed private services or infrastructure at the residential plots including by not limited to waterpipes, electrical connections, sewages, driveways, internet connections, etc. </w:t>
      </w:r>
    </w:p>
    <w:p w14:paraId="368D5DF3" w14:textId="77777777" w:rsidR="001F5E5D" w:rsidRPr="00531AA3" w:rsidRDefault="001F5E5D" w:rsidP="003C1BC4">
      <w:pPr>
        <w:rPr>
          <w:lang w:val="en-ZA"/>
        </w:rPr>
      </w:pPr>
    </w:p>
    <w:p w14:paraId="6474EFFF" w14:textId="77777777" w:rsidR="003C1BC4" w:rsidRPr="00531AA3" w:rsidRDefault="003C1BC4" w:rsidP="003C1BC4">
      <w:pPr>
        <w:pStyle w:val="Heading1"/>
        <w:rPr>
          <w:lang w:val="en-ZA"/>
        </w:rPr>
      </w:pPr>
      <w:bookmarkStart w:id="52" w:name="_Toc57983449"/>
      <w:r w:rsidRPr="00531AA3">
        <w:rPr>
          <w:lang w:val="en-ZA"/>
        </w:rPr>
        <w:t>Asset Inventories and compensation Valuations</w:t>
      </w:r>
      <w:bookmarkEnd w:id="52"/>
      <w:r w:rsidRPr="00531AA3">
        <w:rPr>
          <w:lang w:val="en-ZA"/>
        </w:rPr>
        <w:t xml:space="preserve"> </w:t>
      </w:r>
    </w:p>
    <w:p w14:paraId="19AA7118" w14:textId="73962A1E" w:rsidR="0091437C" w:rsidRPr="00531AA3" w:rsidRDefault="00565014" w:rsidP="003C1BC4">
      <w:pPr>
        <w:rPr>
          <w:lang w:val="en-ZA"/>
        </w:rPr>
      </w:pPr>
      <w:r w:rsidRPr="00531AA3">
        <w:rPr>
          <w:lang w:val="en-ZA"/>
        </w:rPr>
        <w:t xml:space="preserve">The </w:t>
      </w:r>
      <w:r w:rsidR="00E81ABA" w:rsidRPr="00531AA3">
        <w:rPr>
          <w:i/>
          <w:iCs/>
          <w:lang w:val="en-ZA"/>
        </w:rPr>
        <w:t>E</w:t>
      </w:r>
      <w:r w:rsidRPr="00531AA3">
        <w:rPr>
          <w:i/>
          <w:iCs/>
          <w:lang w:val="en-ZA"/>
        </w:rPr>
        <w:t xml:space="preserve">xpropriating </w:t>
      </w:r>
      <w:r w:rsidR="00E81ABA" w:rsidRPr="00531AA3">
        <w:rPr>
          <w:i/>
          <w:iCs/>
          <w:lang w:val="en-ZA"/>
        </w:rPr>
        <w:t>A</w:t>
      </w:r>
      <w:r w:rsidRPr="00531AA3">
        <w:rPr>
          <w:i/>
          <w:iCs/>
          <w:lang w:val="en-ZA"/>
        </w:rPr>
        <w:t>uthority</w:t>
      </w:r>
      <w:r w:rsidRPr="00531AA3">
        <w:rPr>
          <w:lang w:val="en-ZA"/>
        </w:rPr>
        <w:t xml:space="preserve"> (in this case likely to be the respective local authorities) </w:t>
      </w:r>
      <w:r w:rsidR="0091437C" w:rsidRPr="00531AA3">
        <w:rPr>
          <w:lang w:val="en-ZA"/>
        </w:rPr>
        <w:t xml:space="preserve">will </w:t>
      </w:r>
      <w:r w:rsidR="003C1BC4" w:rsidRPr="00531AA3">
        <w:rPr>
          <w:lang w:val="en-ZA"/>
        </w:rPr>
        <w:t xml:space="preserve">undertake a detailed Asset Inventory and Valuation Study </w:t>
      </w:r>
      <w:r w:rsidR="0091437C" w:rsidRPr="00531AA3">
        <w:rPr>
          <w:lang w:val="en-ZA"/>
        </w:rPr>
        <w:t>to</w:t>
      </w:r>
      <w:r w:rsidR="003C1BC4" w:rsidRPr="00531AA3">
        <w:rPr>
          <w:lang w:val="en-ZA"/>
        </w:rPr>
        <w:t xml:space="preserve"> register</w:t>
      </w:r>
      <w:r w:rsidR="0091437C" w:rsidRPr="00531AA3">
        <w:rPr>
          <w:lang w:val="en-ZA"/>
        </w:rPr>
        <w:t xml:space="preserve"> </w:t>
      </w:r>
      <w:r w:rsidR="0091437C" w:rsidRPr="00531AA3">
        <w:rPr>
          <w:i/>
          <w:iCs/>
          <w:lang w:val="en-ZA"/>
        </w:rPr>
        <w:t>eligible persons</w:t>
      </w:r>
      <w:r w:rsidR="0091437C" w:rsidRPr="00531AA3">
        <w:rPr>
          <w:lang w:val="en-ZA"/>
        </w:rPr>
        <w:t xml:space="preserve"> and demarcate the affected properties (</w:t>
      </w:r>
      <w:r w:rsidR="005D2787" w:rsidRPr="00531AA3">
        <w:rPr>
          <w:lang w:val="en-ZA"/>
        </w:rPr>
        <w:t>e.g.,</w:t>
      </w:r>
      <w:r w:rsidR="0091437C" w:rsidRPr="00531AA3">
        <w:rPr>
          <w:lang w:val="en-ZA"/>
        </w:rPr>
        <w:t xml:space="preserve"> residential land, farmland) and assets (e.g. residential houses) as per below: </w:t>
      </w:r>
    </w:p>
    <w:p w14:paraId="48DB2CDC" w14:textId="7D631F21" w:rsidR="003C1BC4" w:rsidRPr="00531AA3" w:rsidRDefault="003C1BC4" w:rsidP="003C1BC4">
      <w:pPr>
        <w:pStyle w:val="Heading2"/>
        <w:rPr>
          <w:lang w:val="en-ZA"/>
        </w:rPr>
      </w:pPr>
      <w:bookmarkStart w:id="53" w:name="_Ref14935230"/>
      <w:bookmarkStart w:id="54" w:name="_Toc57983450"/>
      <w:r w:rsidRPr="00531AA3">
        <w:rPr>
          <w:lang w:val="en-ZA"/>
        </w:rPr>
        <w:t>Census / Registration</w:t>
      </w:r>
      <w:bookmarkEnd w:id="53"/>
      <w:bookmarkEnd w:id="54"/>
      <w:r w:rsidRPr="00531AA3">
        <w:rPr>
          <w:lang w:val="en-ZA"/>
        </w:rPr>
        <w:t xml:space="preserve"> </w:t>
      </w:r>
    </w:p>
    <w:p w14:paraId="1F5DE3E7" w14:textId="7E92459D" w:rsidR="003C1BC4" w:rsidRPr="00531AA3" w:rsidRDefault="0091437C" w:rsidP="003C1BC4">
      <w:pPr>
        <w:rPr>
          <w:lang w:val="en-ZA"/>
        </w:rPr>
      </w:pPr>
      <w:r w:rsidRPr="00531AA3">
        <w:rPr>
          <w:i/>
          <w:iCs/>
          <w:lang w:val="en-ZA"/>
        </w:rPr>
        <w:t>Eligible persons</w:t>
      </w:r>
      <w:r w:rsidRPr="00531AA3">
        <w:rPr>
          <w:lang w:val="en-ZA"/>
        </w:rPr>
        <w:t xml:space="preserve"> </w:t>
      </w:r>
      <w:r w:rsidR="003C1BC4" w:rsidRPr="00531AA3">
        <w:rPr>
          <w:lang w:val="en-ZA"/>
        </w:rPr>
        <w:t xml:space="preserve">will be identified and registered </w:t>
      </w:r>
      <w:r w:rsidR="00E81ABA" w:rsidRPr="00531AA3">
        <w:rPr>
          <w:lang w:val="en-ZA"/>
        </w:rPr>
        <w:t xml:space="preserve">by the </w:t>
      </w:r>
      <w:r w:rsidR="00E81ABA" w:rsidRPr="00531AA3">
        <w:rPr>
          <w:i/>
          <w:iCs/>
          <w:lang w:val="en-ZA"/>
        </w:rPr>
        <w:t>Expropriating Authority</w:t>
      </w:r>
      <w:r w:rsidR="00E81ABA" w:rsidRPr="00531AA3">
        <w:rPr>
          <w:lang w:val="en-ZA"/>
        </w:rPr>
        <w:t xml:space="preserve"> via </w:t>
      </w:r>
      <w:r w:rsidR="003C1BC4" w:rsidRPr="00531AA3">
        <w:rPr>
          <w:lang w:val="en-ZA"/>
        </w:rPr>
        <w:t xml:space="preserve">the Asset Inventory and Valuation Study. This will include the registration of all persons with a vested interest (landowners, members of cooperatives, community leaders, etc.) as well as persons benefiting from the land or assets (tenants, informal occupants, etc.). In cases of households, the registration will include the household head, the spouse of the household head and next-of-kin. </w:t>
      </w:r>
    </w:p>
    <w:p w14:paraId="4C85A68C" w14:textId="77777777" w:rsidR="00A960C7" w:rsidRPr="00531AA3" w:rsidRDefault="00A960C7" w:rsidP="003C1BC4">
      <w:pPr>
        <w:rPr>
          <w:lang w:val="en-ZA"/>
        </w:rPr>
      </w:pPr>
    </w:p>
    <w:p w14:paraId="5169A7CD" w14:textId="34388AC2" w:rsidR="003C1BC4" w:rsidRPr="00531AA3" w:rsidRDefault="003C1BC4" w:rsidP="003C1BC4">
      <w:pPr>
        <w:rPr>
          <w:lang w:val="en-ZA"/>
        </w:rPr>
      </w:pPr>
      <w:r w:rsidRPr="00531AA3">
        <w:rPr>
          <w:lang w:val="en-ZA"/>
        </w:rPr>
        <w:t>The day that the</w:t>
      </w:r>
      <w:r w:rsidR="00E81ABA" w:rsidRPr="00531AA3">
        <w:rPr>
          <w:lang w:val="en-ZA"/>
        </w:rPr>
        <w:t xml:space="preserve"> registration is done </w:t>
      </w:r>
      <w:r w:rsidRPr="00531AA3">
        <w:rPr>
          <w:lang w:val="en-ZA"/>
        </w:rPr>
        <w:t xml:space="preserve">will function as the </w:t>
      </w:r>
      <w:r w:rsidRPr="00531AA3">
        <w:rPr>
          <w:i/>
          <w:iCs/>
          <w:lang w:val="en-ZA"/>
        </w:rPr>
        <w:t xml:space="preserve">de-facto </w:t>
      </w:r>
      <w:r w:rsidRPr="00531AA3">
        <w:rPr>
          <w:lang w:val="en-ZA"/>
        </w:rPr>
        <w:t xml:space="preserve">cut-off date (See Section </w:t>
      </w:r>
      <w:r w:rsidRPr="00531AA3">
        <w:rPr>
          <w:lang w:val="en-ZA"/>
        </w:rPr>
        <w:fldChar w:fldCharType="begin"/>
      </w:r>
      <w:r w:rsidRPr="00531AA3">
        <w:rPr>
          <w:lang w:val="en-ZA"/>
        </w:rPr>
        <w:instrText xml:space="preserve"> REF _Ref14838562 \w \h </w:instrText>
      </w:r>
      <w:r w:rsidRPr="00531AA3">
        <w:rPr>
          <w:lang w:val="en-ZA"/>
        </w:rPr>
      </w:r>
      <w:r w:rsidRPr="00531AA3">
        <w:rPr>
          <w:lang w:val="en-ZA"/>
        </w:rPr>
        <w:fldChar w:fldCharType="separate"/>
      </w:r>
      <w:r w:rsidR="00ED6600">
        <w:rPr>
          <w:lang w:val="en-ZA"/>
        </w:rPr>
        <w:t>3.3</w:t>
      </w:r>
      <w:r w:rsidRPr="00531AA3">
        <w:rPr>
          <w:lang w:val="en-ZA"/>
        </w:rPr>
        <w:fldChar w:fldCharType="end"/>
      </w:r>
      <w:r w:rsidRPr="00531AA3">
        <w:rPr>
          <w:lang w:val="en-ZA"/>
        </w:rPr>
        <w:t xml:space="preserve">). Being absent during the Asset Inventory and Valuation Study does not preclude </w:t>
      </w:r>
      <w:r w:rsidR="00E81ABA" w:rsidRPr="00531AA3">
        <w:rPr>
          <w:lang w:val="en-ZA"/>
        </w:rPr>
        <w:t xml:space="preserve">people </w:t>
      </w:r>
      <w:r w:rsidRPr="00531AA3">
        <w:rPr>
          <w:lang w:val="en-ZA"/>
        </w:rPr>
        <w:t xml:space="preserve">from claiming compensation or resettlement assistance. Should a potential </w:t>
      </w:r>
      <w:r w:rsidR="00E81ABA" w:rsidRPr="00531AA3">
        <w:rPr>
          <w:lang w:val="en-ZA"/>
        </w:rPr>
        <w:t>person</w:t>
      </w:r>
      <w:r w:rsidRPr="00531AA3">
        <w:rPr>
          <w:lang w:val="en-ZA"/>
        </w:rPr>
        <w:t xml:space="preserve"> not be present during the inventory period, they will be required to provide proof of their claim to the relevant authority for verification.</w:t>
      </w:r>
    </w:p>
    <w:p w14:paraId="7653BDAE" w14:textId="77777777" w:rsidR="003C1BC4" w:rsidRPr="00531AA3" w:rsidRDefault="003C1BC4" w:rsidP="003C1BC4">
      <w:pPr>
        <w:pStyle w:val="Heading2"/>
        <w:rPr>
          <w:lang w:val="en-ZA"/>
        </w:rPr>
      </w:pPr>
      <w:bookmarkStart w:id="55" w:name="_Toc57983451"/>
      <w:r w:rsidRPr="00531AA3">
        <w:rPr>
          <w:lang w:val="en-ZA"/>
        </w:rPr>
        <w:t>Asset Inventories</w:t>
      </w:r>
      <w:bookmarkEnd w:id="55"/>
    </w:p>
    <w:p w14:paraId="020184EA" w14:textId="08B506FA" w:rsidR="003C1BC4" w:rsidRPr="00531AA3" w:rsidRDefault="003C1BC4" w:rsidP="003C1BC4">
      <w:pPr>
        <w:rPr>
          <w:lang w:val="en-ZA"/>
        </w:rPr>
      </w:pPr>
      <w:r w:rsidRPr="00531AA3">
        <w:rPr>
          <w:lang w:val="en-ZA"/>
        </w:rPr>
        <w:t xml:space="preserve">The </w:t>
      </w:r>
      <w:r w:rsidRPr="00531AA3">
        <w:rPr>
          <w:i/>
          <w:iCs/>
          <w:lang w:val="en-ZA"/>
        </w:rPr>
        <w:t>Expropriating Authority</w:t>
      </w:r>
      <w:r w:rsidRPr="00531AA3">
        <w:rPr>
          <w:lang w:val="en-ZA"/>
        </w:rPr>
        <w:t xml:space="preserve"> will undertake a detailed inventory of all affected land and assets. The inventory will include the registration of affected land and properties</w:t>
      </w:r>
      <w:r w:rsidR="004032DF" w:rsidRPr="00531AA3">
        <w:rPr>
          <w:lang w:val="en-ZA"/>
        </w:rPr>
        <w:t xml:space="preserve">, </w:t>
      </w:r>
      <w:r w:rsidRPr="00531AA3">
        <w:rPr>
          <w:lang w:val="en-ZA"/>
        </w:rPr>
        <w:t>all interests on that land, including the cadastral mapping of the land and property boundaries, total area, and land-use.</w:t>
      </w:r>
    </w:p>
    <w:p w14:paraId="0F54B9E9" w14:textId="77777777" w:rsidR="003C1BC4" w:rsidRPr="00531AA3" w:rsidRDefault="003C1BC4" w:rsidP="003C1BC4">
      <w:pPr>
        <w:rPr>
          <w:lang w:val="en-ZA"/>
        </w:rPr>
      </w:pPr>
    </w:p>
    <w:p w14:paraId="406CDC44" w14:textId="33CE15DB" w:rsidR="003C1BC4" w:rsidRDefault="003C1BC4" w:rsidP="003C1BC4">
      <w:pPr>
        <w:rPr>
          <w:lang w:val="en-ZA"/>
        </w:rPr>
      </w:pPr>
      <w:r w:rsidRPr="00531AA3">
        <w:rPr>
          <w:lang w:val="en-ZA"/>
        </w:rPr>
        <w:t xml:space="preserve">The inventory will include the surveying of all fixed assets located on the affected land and properties. This will include detailed surveys of residential and business structures, all non-residential structures, residential or business infrastructure, as well as an inventory of annual and perennial crops on agricultural land. All public or communal assets will also be surveyed including communal agricultural land, grazing </w:t>
      </w:r>
      <w:r w:rsidR="004032DF" w:rsidRPr="00531AA3">
        <w:rPr>
          <w:lang w:val="en-ZA"/>
        </w:rPr>
        <w:t>land,</w:t>
      </w:r>
      <w:r w:rsidRPr="00531AA3">
        <w:rPr>
          <w:lang w:val="en-ZA"/>
        </w:rPr>
        <w:t xml:space="preserve"> and natural resource harvesting areas, as well as cultural sites and resources</w:t>
      </w:r>
      <w:r w:rsidR="004032DF" w:rsidRPr="00531AA3">
        <w:rPr>
          <w:lang w:val="en-ZA"/>
        </w:rPr>
        <w:t xml:space="preserve"> (if any)</w:t>
      </w:r>
      <w:r w:rsidRPr="00531AA3">
        <w:rPr>
          <w:lang w:val="en-ZA"/>
        </w:rPr>
        <w:t xml:space="preserve">. </w:t>
      </w:r>
    </w:p>
    <w:p w14:paraId="7346222B" w14:textId="77777777" w:rsidR="003C1BC4" w:rsidRPr="00531AA3" w:rsidRDefault="003C1BC4" w:rsidP="003C1BC4">
      <w:pPr>
        <w:pStyle w:val="Heading2"/>
        <w:rPr>
          <w:lang w:val="en-ZA"/>
        </w:rPr>
      </w:pPr>
      <w:bookmarkStart w:id="56" w:name="_Ref14838562"/>
      <w:bookmarkStart w:id="57" w:name="_Toc57983452"/>
      <w:r w:rsidRPr="00531AA3">
        <w:rPr>
          <w:lang w:val="en-ZA"/>
        </w:rPr>
        <w:lastRenderedPageBreak/>
        <w:t>Development Moratorium</w:t>
      </w:r>
      <w:bookmarkEnd w:id="56"/>
      <w:bookmarkEnd w:id="57"/>
      <w:r w:rsidRPr="00531AA3">
        <w:rPr>
          <w:lang w:val="en-ZA"/>
        </w:rPr>
        <w:t xml:space="preserve"> </w:t>
      </w:r>
    </w:p>
    <w:p w14:paraId="3ED93571" w14:textId="40C5EEDF" w:rsidR="003C1BC4" w:rsidRPr="00531AA3" w:rsidRDefault="003C1BC4" w:rsidP="003C1BC4">
      <w:pPr>
        <w:rPr>
          <w:lang w:val="en-ZA"/>
        </w:rPr>
      </w:pPr>
      <w:r w:rsidRPr="00531AA3">
        <w:rPr>
          <w:lang w:val="en-ZA"/>
        </w:rPr>
        <w:t xml:space="preserve">A </w:t>
      </w:r>
      <w:r w:rsidRPr="00531AA3">
        <w:rPr>
          <w:b/>
          <w:bCs/>
          <w:i/>
          <w:iCs/>
          <w:lang w:val="en-ZA"/>
        </w:rPr>
        <w:t>development moratorium</w:t>
      </w:r>
      <w:r w:rsidRPr="00531AA3">
        <w:rPr>
          <w:lang w:val="en-ZA"/>
        </w:rPr>
        <w:t xml:space="preserve"> is a</w:t>
      </w:r>
      <w:r w:rsidR="00787169" w:rsidRPr="00531AA3">
        <w:rPr>
          <w:lang w:val="en-ZA"/>
        </w:rPr>
        <w:t>n</w:t>
      </w:r>
      <w:r w:rsidRPr="00531AA3">
        <w:rPr>
          <w:lang w:val="en-ZA"/>
        </w:rPr>
        <w:t xml:space="preserve"> announcement or notification that all forms of development and investment on the affected land and associated assets is to cease. The commencement of the moratorium is linked to a declared cut-off date. There is no explicit legal provision for the declaration of a development moratorium under </w:t>
      </w:r>
      <w:r w:rsidR="00787169" w:rsidRPr="00531AA3">
        <w:rPr>
          <w:lang w:val="en-ZA"/>
        </w:rPr>
        <w:t xml:space="preserve">national law. </w:t>
      </w:r>
    </w:p>
    <w:p w14:paraId="0469BA8E" w14:textId="77777777" w:rsidR="00787169" w:rsidRPr="00531AA3" w:rsidRDefault="00787169" w:rsidP="003C1BC4">
      <w:pPr>
        <w:rPr>
          <w:lang w:val="en-ZA"/>
        </w:rPr>
      </w:pPr>
    </w:p>
    <w:p w14:paraId="2DE40F49" w14:textId="77777777" w:rsidR="003C1BC4" w:rsidRPr="00531AA3" w:rsidRDefault="003C1BC4" w:rsidP="003C1BC4">
      <w:pPr>
        <w:rPr>
          <w:lang w:val="en-ZA"/>
        </w:rPr>
      </w:pPr>
      <w:r w:rsidRPr="00531AA3">
        <w:rPr>
          <w:lang w:val="en-ZA"/>
        </w:rPr>
        <w:t xml:space="preserve">Compensation is determined on the assets and information collected by the Asset Inventory and Valuation Studies, which implies that these investigations are a </w:t>
      </w:r>
      <w:r w:rsidRPr="00531AA3">
        <w:rPr>
          <w:i/>
          <w:iCs/>
          <w:lang w:val="en-ZA"/>
        </w:rPr>
        <w:t>de-facto</w:t>
      </w:r>
      <w:r w:rsidRPr="00531AA3">
        <w:rPr>
          <w:lang w:val="en-ZA"/>
        </w:rPr>
        <w:t xml:space="preserve"> cut-off date. Once the Asset Inventory and Valuation Studies are concluded and a cut-off date declared, compensation and resettlement assistance will </w:t>
      </w:r>
      <w:r w:rsidRPr="00531AA3">
        <w:rPr>
          <w:b/>
          <w:bCs/>
          <w:i/>
          <w:iCs/>
          <w:lang w:val="en-ZA"/>
        </w:rPr>
        <w:t xml:space="preserve">not </w:t>
      </w:r>
      <w:r w:rsidRPr="00531AA3">
        <w:rPr>
          <w:lang w:val="en-ZA"/>
        </w:rPr>
        <w:t xml:space="preserve">be provided for: </w:t>
      </w:r>
    </w:p>
    <w:p w14:paraId="212B3831" w14:textId="77777777" w:rsidR="003C1BC4" w:rsidRPr="00531AA3" w:rsidRDefault="003C1BC4" w:rsidP="003C1BC4">
      <w:pPr>
        <w:rPr>
          <w:lang w:val="en-ZA"/>
        </w:rPr>
      </w:pPr>
    </w:p>
    <w:p w14:paraId="12176D05" w14:textId="77777777" w:rsidR="003C1BC4" w:rsidRPr="00531AA3" w:rsidRDefault="003C1BC4" w:rsidP="008D5E43">
      <w:pPr>
        <w:pStyle w:val="ListParagraph"/>
        <w:numPr>
          <w:ilvl w:val="0"/>
          <w:numId w:val="10"/>
        </w:numPr>
        <w:rPr>
          <w:lang w:val="en-ZA"/>
        </w:rPr>
      </w:pPr>
      <w:r w:rsidRPr="00531AA3">
        <w:rPr>
          <w:lang w:val="en-ZA"/>
        </w:rPr>
        <w:t xml:space="preserve">People settling or undertaking new developments on the land proposed for acquisition.  </w:t>
      </w:r>
    </w:p>
    <w:p w14:paraId="27BE1BA7" w14:textId="77777777" w:rsidR="003C1BC4" w:rsidRPr="00531AA3" w:rsidRDefault="003C1BC4" w:rsidP="008D5E43">
      <w:pPr>
        <w:pStyle w:val="ListParagraph"/>
        <w:numPr>
          <w:ilvl w:val="0"/>
          <w:numId w:val="10"/>
        </w:numPr>
        <w:rPr>
          <w:lang w:val="en-ZA"/>
        </w:rPr>
      </w:pPr>
      <w:r w:rsidRPr="00531AA3">
        <w:rPr>
          <w:lang w:val="en-ZA"/>
        </w:rPr>
        <w:t xml:space="preserve">Construction of any new structures or other fixed assets whatsoever. </w:t>
      </w:r>
    </w:p>
    <w:p w14:paraId="4337B068" w14:textId="77777777" w:rsidR="003C1BC4" w:rsidRPr="00531AA3" w:rsidRDefault="003C1BC4" w:rsidP="008D5E43">
      <w:pPr>
        <w:pStyle w:val="ListParagraph"/>
        <w:numPr>
          <w:ilvl w:val="0"/>
          <w:numId w:val="10"/>
        </w:numPr>
        <w:rPr>
          <w:lang w:val="en-ZA"/>
        </w:rPr>
      </w:pPr>
      <w:r w:rsidRPr="00531AA3">
        <w:rPr>
          <w:lang w:val="en-ZA"/>
        </w:rPr>
        <w:t xml:space="preserve">Significant upgrades or investment in the existing structure. </w:t>
      </w:r>
    </w:p>
    <w:p w14:paraId="4A775E59" w14:textId="77777777" w:rsidR="003C1BC4" w:rsidRPr="00531AA3" w:rsidRDefault="003C1BC4" w:rsidP="008D5E43">
      <w:pPr>
        <w:pStyle w:val="ListParagraph"/>
        <w:numPr>
          <w:ilvl w:val="0"/>
          <w:numId w:val="10"/>
        </w:numPr>
        <w:rPr>
          <w:lang w:val="en-ZA"/>
        </w:rPr>
      </w:pPr>
      <w:r w:rsidRPr="00531AA3">
        <w:rPr>
          <w:lang w:val="en-ZA"/>
        </w:rPr>
        <w:t xml:space="preserve">Any further construction of private infrastructure (including roads, bridges, culverts, etc.). </w:t>
      </w:r>
    </w:p>
    <w:p w14:paraId="606B4AA1" w14:textId="77777777" w:rsidR="003C1BC4" w:rsidRPr="00531AA3" w:rsidRDefault="003C1BC4" w:rsidP="008D5E43">
      <w:pPr>
        <w:pStyle w:val="ListParagraph"/>
        <w:numPr>
          <w:ilvl w:val="0"/>
          <w:numId w:val="10"/>
        </w:numPr>
        <w:rPr>
          <w:lang w:val="en-ZA"/>
        </w:rPr>
      </w:pPr>
      <w:r w:rsidRPr="00531AA3">
        <w:rPr>
          <w:lang w:val="en-ZA"/>
        </w:rPr>
        <w:t xml:space="preserve">Any newly planted economic trees not already enumerated in the Asset Inventory. </w:t>
      </w:r>
    </w:p>
    <w:p w14:paraId="0F1AFB93" w14:textId="77777777" w:rsidR="003C1BC4" w:rsidRPr="00531AA3" w:rsidRDefault="003C1BC4" w:rsidP="008D5E43">
      <w:pPr>
        <w:pStyle w:val="ListParagraph"/>
        <w:numPr>
          <w:ilvl w:val="0"/>
          <w:numId w:val="10"/>
        </w:numPr>
        <w:rPr>
          <w:lang w:val="en-ZA"/>
        </w:rPr>
      </w:pPr>
      <w:r w:rsidRPr="00531AA3">
        <w:rPr>
          <w:lang w:val="en-ZA"/>
        </w:rPr>
        <w:t xml:space="preserve">No alienation of property, land, or any fixed assets by the Affected Persons. </w:t>
      </w:r>
    </w:p>
    <w:p w14:paraId="1931FE43" w14:textId="02F2F9CF" w:rsidR="003C1BC4" w:rsidRPr="00531AA3" w:rsidRDefault="003C1BC4" w:rsidP="003C1BC4">
      <w:pPr>
        <w:rPr>
          <w:lang w:val="en-ZA"/>
        </w:rPr>
      </w:pPr>
    </w:p>
    <w:p w14:paraId="2466CC26" w14:textId="3190A77D" w:rsidR="003C1BC4" w:rsidRPr="00531AA3" w:rsidRDefault="003C1BC4" w:rsidP="003C1BC4">
      <w:pPr>
        <w:rPr>
          <w:lang w:val="en-ZA"/>
        </w:rPr>
      </w:pPr>
      <w:r w:rsidRPr="00531AA3">
        <w:rPr>
          <w:lang w:val="en-ZA"/>
        </w:rPr>
        <w:t xml:space="preserve">The </w:t>
      </w:r>
      <w:r w:rsidR="00461276" w:rsidRPr="00531AA3">
        <w:rPr>
          <w:lang w:val="en-ZA"/>
        </w:rPr>
        <w:t>ESS 5</w:t>
      </w:r>
      <w:r w:rsidRPr="00531AA3">
        <w:rPr>
          <w:lang w:val="en-ZA"/>
        </w:rPr>
        <w:t xml:space="preserve"> requires that the development moratorium and associated cut-off date be disclosed to Affected Persons. At a minimum, this should include suitable briefings (with supporting documents) with </w:t>
      </w:r>
      <w:r w:rsidR="00B54EDC" w:rsidRPr="00531AA3">
        <w:rPr>
          <w:lang w:val="en-ZA"/>
        </w:rPr>
        <w:t>affected persons and communities</w:t>
      </w:r>
      <w:r w:rsidRPr="00531AA3">
        <w:rPr>
          <w:lang w:val="en-ZA"/>
        </w:rPr>
        <w:t xml:space="preserve"> on the restrictions and implications of the moratorium, and signed acknowledgment of their understanding of the moratorium.</w:t>
      </w:r>
    </w:p>
    <w:p w14:paraId="5CE7CCDB" w14:textId="77777777" w:rsidR="003C1BC4" w:rsidRPr="00531AA3" w:rsidRDefault="003C1BC4" w:rsidP="003C1BC4">
      <w:pPr>
        <w:pStyle w:val="Heading2"/>
        <w:rPr>
          <w:lang w:val="en-ZA"/>
        </w:rPr>
      </w:pPr>
      <w:bookmarkStart w:id="58" w:name="_Toc57983453"/>
      <w:r w:rsidRPr="00531AA3">
        <w:rPr>
          <w:lang w:val="en-ZA"/>
        </w:rPr>
        <w:t>Valuations</w:t>
      </w:r>
      <w:bookmarkEnd w:id="58"/>
    </w:p>
    <w:p w14:paraId="0C5C86F3" w14:textId="724CA5D3" w:rsidR="003C1BC4" w:rsidRPr="00531AA3" w:rsidRDefault="003C1BC4" w:rsidP="003C1BC4">
      <w:pPr>
        <w:rPr>
          <w:lang w:val="en-ZA"/>
        </w:rPr>
      </w:pPr>
      <w:r w:rsidRPr="00531AA3">
        <w:rPr>
          <w:lang w:val="en-ZA"/>
        </w:rPr>
        <w:t xml:space="preserve">The Expropriating Authority will undertake a detailed valuation of all affected land and assets. The valuation will determine compensation rates based on prevailing local market-rates and additional requirements established under the </w:t>
      </w:r>
      <w:r w:rsidR="0061096F" w:rsidRPr="00531AA3">
        <w:rPr>
          <w:lang w:val="en-ZA"/>
        </w:rPr>
        <w:t>Expropriation Ordinance 13 of 1978</w:t>
      </w:r>
      <w:r w:rsidRPr="00531AA3">
        <w:rPr>
          <w:lang w:val="en-ZA"/>
        </w:rPr>
        <w:t xml:space="preserve">. It must also meet </w:t>
      </w:r>
      <w:r w:rsidR="0061096F" w:rsidRPr="00531AA3">
        <w:rPr>
          <w:lang w:val="en-ZA"/>
        </w:rPr>
        <w:t>ESS 5</w:t>
      </w:r>
      <w:r w:rsidRPr="00531AA3">
        <w:rPr>
          <w:lang w:val="en-ZA"/>
        </w:rPr>
        <w:t xml:space="preserve"> requirements that compensation is based on full-replacement value</w:t>
      </w:r>
      <w:r w:rsidRPr="00531AA3">
        <w:rPr>
          <w:rStyle w:val="FootnoteReference"/>
          <w:lang w:val="en-ZA"/>
        </w:rPr>
        <w:footnoteReference w:id="4"/>
      </w:r>
      <w:r w:rsidRPr="00531AA3">
        <w:rPr>
          <w:lang w:val="en-ZA"/>
        </w:rPr>
        <w:t xml:space="preserve">. </w:t>
      </w:r>
      <w:r w:rsidR="0061096F" w:rsidRPr="00531AA3">
        <w:rPr>
          <w:lang w:val="en-ZA"/>
        </w:rPr>
        <w:t xml:space="preserve">Further detail is provided on valuation methods below: </w:t>
      </w:r>
    </w:p>
    <w:p w14:paraId="464F60DA" w14:textId="77777777" w:rsidR="003C1BC4" w:rsidRPr="00531AA3" w:rsidRDefault="003C1BC4" w:rsidP="003C1BC4">
      <w:pPr>
        <w:pStyle w:val="Heading3"/>
        <w:rPr>
          <w:lang w:val="en-ZA"/>
        </w:rPr>
      </w:pPr>
      <w:bookmarkStart w:id="59" w:name="_Toc523983744"/>
      <w:bookmarkStart w:id="60" w:name="_Toc525276035"/>
      <w:bookmarkStart w:id="61" w:name="_Toc57983454"/>
      <w:r w:rsidRPr="00531AA3">
        <w:rPr>
          <w:lang w:val="en-ZA"/>
        </w:rPr>
        <w:t>Valuation of Land</w:t>
      </w:r>
      <w:bookmarkEnd w:id="59"/>
      <w:bookmarkEnd w:id="60"/>
      <w:bookmarkEnd w:id="61"/>
      <w:r w:rsidRPr="00531AA3">
        <w:rPr>
          <w:lang w:val="en-ZA"/>
        </w:rPr>
        <w:t xml:space="preserve"> </w:t>
      </w:r>
    </w:p>
    <w:p w14:paraId="5C3AB3B1" w14:textId="0373AC5E" w:rsidR="002A7F58" w:rsidRPr="00531AA3" w:rsidRDefault="003C1BC4" w:rsidP="003C1BC4">
      <w:pPr>
        <w:rPr>
          <w:lang w:val="en-ZA"/>
        </w:rPr>
      </w:pPr>
      <w:r w:rsidRPr="00531AA3">
        <w:rPr>
          <w:lang w:val="en-ZA"/>
        </w:rPr>
        <w:t xml:space="preserve">Land will be valued by means of the </w:t>
      </w:r>
      <w:r w:rsidRPr="00531AA3">
        <w:rPr>
          <w:b/>
          <w:bCs/>
          <w:i/>
          <w:iCs/>
          <w:lang w:val="en-ZA"/>
        </w:rPr>
        <w:t>Comparative Method</w:t>
      </w:r>
      <w:r w:rsidRPr="00531AA3">
        <w:rPr>
          <w:lang w:val="en-ZA"/>
        </w:rPr>
        <w:t xml:space="preserve"> – or by determining the </w:t>
      </w:r>
      <w:r w:rsidR="000C67FA" w:rsidRPr="00531AA3">
        <w:rPr>
          <w:lang w:val="en-ZA"/>
        </w:rPr>
        <w:t xml:space="preserve">market </w:t>
      </w:r>
      <w:r w:rsidRPr="00531AA3">
        <w:rPr>
          <w:lang w:val="en-ZA"/>
        </w:rPr>
        <w:t xml:space="preserve">value of the land through an analysis of </w:t>
      </w:r>
      <w:r w:rsidRPr="00531AA3">
        <w:rPr>
          <w:iCs/>
          <w:lang w:val="en-ZA"/>
        </w:rPr>
        <w:t>market rates</w:t>
      </w:r>
      <w:r w:rsidRPr="00531AA3">
        <w:rPr>
          <w:lang w:val="en-ZA"/>
        </w:rPr>
        <w:t xml:space="preserve"> of similar land parcels sold in the local and </w:t>
      </w:r>
      <w:r w:rsidR="005D2787" w:rsidRPr="00531AA3">
        <w:rPr>
          <w:lang w:val="en-ZA"/>
        </w:rPr>
        <w:t>neighbouring</w:t>
      </w:r>
      <w:r w:rsidRPr="00531AA3">
        <w:rPr>
          <w:lang w:val="en-ZA"/>
        </w:rPr>
        <w:t xml:space="preserve"> areas </w:t>
      </w:r>
      <w:r w:rsidR="002A7F58" w:rsidRPr="00531AA3">
        <w:rPr>
          <w:lang w:val="en-ZA"/>
        </w:rPr>
        <w:t xml:space="preserve">by a willing seller to a willing buyer. </w:t>
      </w:r>
    </w:p>
    <w:p w14:paraId="198DDE88" w14:textId="77777777" w:rsidR="002A7F58" w:rsidRPr="00531AA3" w:rsidRDefault="002A7F58" w:rsidP="003C1BC4">
      <w:pPr>
        <w:rPr>
          <w:lang w:val="en-ZA"/>
        </w:rPr>
      </w:pPr>
    </w:p>
    <w:p w14:paraId="6C0DC678" w14:textId="283F5B91" w:rsidR="003C1BC4" w:rsidRPr="00531AA3" w:rsidRDefault="003C1BC4" w:rsidP="003C1BC4">
      <w:pPr>
        <w:rPr>
          <w:lang w:val="en-ZA"/>
        </w:rPr>
      </w:pPr>
      <w:r w:rsidRPr="00531AA3">
        <w:rPr>
          <w:lang w:val="en-ZA"/>
        </w:rPr>
        <w:t xml:space="preserve">The above method will be amended to include all additional costs (overhead expenses, taxation), but exclude any forms of depreciation to establish the </w:t>
      </w:r>
      <w:r w:rsidRPr="00531AA3">
        <w:rPr>
          <w:b/>
          <w:bCs/>
          <w:i/>
          <w:iCs/>
          <w:lang w:val="en-ZA"/>
        </w:rPr>
        <w:t>full replacement value</w:t>
      </w:r>
      <w:r w:rsidRPr="00531AA3">
        <w:rPr>
          <w:lang w:val="en-ZA"/>
        </w:rPr>
        <w:t xml:space="preserve"> of the land to be acquired</w:t>
      </w:r>
      <w:r w:rsidR="002A7F58" w:rsidRPr="00531AA3">
        <w:rPr>
          <w:lang w:val="en-ZA"/>
        </w:rPr>
        <w:t xml:space="preserve"> as defined under ESS 5</w:t>
      </w:r>
      <w:r w:rsidRPr="00531AA3">
        <w:rPr>
          <w:lang w:val="en-ZA"/>
        </w:rPr>
        <w:t xml:space="preserve">. </w:t>
      </w:r>
      <w:r w:rsidR="007A3183">
        <w:rPr>
          <w:lang w:val="en-ZA"/>
        </w:rPr>
        <w:t xml:space="preserve">Full replacement value, with respect to land, include the market value of the land </w:t>
      </w:r>
      <w:r w:rsidR="00EE7F9D">
        <w:rPr>
          <w:lang w:val="en-ZA"/>
        </w:rPr>
        <w:t>(</w:t>
      </w:r>
      <w:r w:rsidR="007A3183">
        <w:rPr>
          <w:lang w:val="en-ZA"/>
        </w:rPr>
        <w:t>including all form of taxation</w:t>
      </w:r>
      <w:r w:rsidR="00EE7F9D">
        <w:rPr>
          <w:lang w:val="en-ZA"/>
        </w:rPr>
        <w:t>, fees and other costs and excluding any form of depreciation</w:t>
      </w:r>
      <w:r w:rsidR="00E52A49">
        <w:rPr>
          <w:lang w:val="en-ZA"/>
        </w:rPr>
        <w:t xml:space="preserve"> or deductions</w:t>
      </w:r>
      <w:r w:rsidR="00EE7F9D">
        <w:rPr>
          <w:lang w:val="en-ZA"/>
        </w:rPr>
        <w:t xml:space="preserve">). </w:t>
      </w:r>
      <w:r w:rsidRPr="00531AA3">
        <w:rPr>
          <w:lang w:val="en-ZA"/>
        </w:rPr>
        <w:t xml:space="preserve">The valuation should be sufficient to acquire suitable replacement land of equal size and/or productivity to the land being acquired, without financially prejudicing the </w:t>
      </w:r>
      <w:r w:rsidR="00CE1BA5" w:rsidRPr="00531AA3">
        <w:rPr>
          <w:lang w:val="en-ZA"/>
        </w:rPr>
        <w:t xml:space="preserve">affected </w:t>
      </w:r>
      <w:r w:rsidR="005D2787" w:rsidRPr="00531AA3">
        <w:rPr>
          <w:lang w:val="en-ZA"/>
        </w:rPr>
        <w:t>landowner</w:t>
      </w:r>
      <w:r w:rsidRPr="00531AA3">
        <w:rPr>
          <w:lang w:val="en-ZA"/>
        </w:rPr>
        <w:t xml:space="preserve">.   </w:t>
      </w:r>
    </w:p>
    <w:p w14:paraId="6783DF74" w14:textId="48F7DA8F" w:rsidR="003C1BC4" w:rsidRPr="00531AA3" w:rsidRDefault="003C1BC4" w:rsidP="003C1BC4">
      <w:pPr>
        <w:pStyle w:val="Heading3"/>
        <w:rPr>
          <w:lang w:val="en-ZA"/>
        </w:rPr>
      </w:pPr>
      <w:bookmarkStart w:id="62" w:name="_Toc523983745"/>
      <w:bookmarkStart w:id="63" w:name="_Toc525276036"/>
      <w:bookmarkStart w:id="64" w:name="_Toc57983455"/>
      <w:r w:rsidRPr="00531AA3">
        <w:rPr>
          <w:lang w:val="en-ZA"/>
        </w:rPr>
        <w:lastRenderedPageBreak/>
        <w:t xml:space="preserve">Valuation of </w:t>
      </w:r>
      <w:r w:rsidR="002A7F58" w:rsidRPr="00531AA3">
        <w:rPr>
          <w:lang w:val="en-ZA"/>
        </w:rPr>
        <w:t>Structures</w:t>
      </w:r>
      <w:r w:rsidRPr="00531AA3">
        <w:rPr>
          <w:lang w:val="en-ZA"/>
        </w:rPr>
        <w:t xml:space="preserve"> and Infrastructure</w:t>
      </w:r>
      <w:bookmarkEnd w:id="62"/>
      <w:bookmarkEnd w:id="63"/>
      <w:bookmarkEnd w:id="64"/>
      <w:r w:rsidRPr="00531AA3">
        <w:rPr>
          <w:lang w:val="en-ZA"/>
        </w:rPr>
        <w:t xml:space="preserve">  </w:t>
      </w:r>
    </w:p>
    <w:p w14:paraId="4658DD04" w14:textId="0D5749F5" w:rsidR="003C1BC4" w:rsidRPr="00531AA3" w:rsidRDefault="003C1BC4" w:rsidP="003C1BC4">
      <w:pPr>
        <w:rPr>
          <w:lang w:val="en-ZA"/>
        </w:rPr>
      </w:pPr>
      <w:r w:rsidRPr="00531AA3">
        <w:rPr>
          <w:lang w:val="en-ZA"/>
        </w:rPr>
        <w:t xml:space="preserve">The valuation of </w:t>
      </w:r>
      <w:r w:rsidR="00493E14" w:rsidRPr="00531AA3">
        <w:rPr>
          <w:lang w:val="en-ZA"/>
        </w:rPr>
        <w:t xml:space="preserve">structures and infrastructure </w:t>
      </w:r>
      <w:r w:rsidRPr="00531AA3">
        <w:rPr>
          <w:lang w:val="en-ZA"/>
        </w:rPr>
        <w:t xml:space="preserve">will be based on </w:t>
      </w:r>
      <w:r w:rsidRPr="00531AA3">
        <w:rPr>
          <w:b/>
          <w:bCs/>
          <w:i/>
          <w:iCs/>
          <w:lang w:val="en-ZA"/>
        </w:rPr>
        <w:t xml:space="preserve">full replacement </w:t>
      </w:r>
      <w:r w:rsidRPr="00531AA3">
        <w:rPr>
          <w:lang w:val="en-ZA"/>
        </w:rPr>
        <w:t>cost method</w:t>
      </w:r>
      <w:r w:rsidRPr="00531AA3">
        <w:rPr>
          <w:i/>
          <w:lang w:val="en-ZA"/>
        </w:rPr>
        <w:t xml:space="preserve"> </w:t>
      </w:r>
      <w:r w:rsidRPr="00531AA3">
        <w:rPr>
          <w:iCs/>
          <w:lang w:val="en-ZA"/>
        </w:rPr>
        <w:t xml:space="preserve">consistent with </w:t>
      </w:r>
      <w:r w:rsidR="005728FC" w:rsidRPr="00531AA3">
        <w:rPr>
          <w:iCs/>
          <w:lang w:val="en-ZA"/>
        </w:rPr>
        <w:t>ESS 5</w:t>
      </w:r>
      <w:r w:rsidRPr="00531AA3">
        <w:rPr>
          <w:iCs/>
          <w:lang w:val="en-ZA"/>
        </w:rPr>
        <w:t xml:space="preserve"> requirements. </w:t>
      </w:r>
      <w:r w:rsidRPr="00531AA3">
        <w:rPr>
          <w:lang w:val="en-ZA"/>
        </w:rPr>
        <w:t xml:space="preserve">This method factors the actual cost of replacing the affected buildings and other structures based on the cost of materials, type of construction, labor, transport, transaction costs and taxation costs and all other forms of overheads that may apply. The method excludes deductions from any forms of depreciation or the salvage of materials.   </w:t>
      </w:r>
    </w:p>
    <w:p w14:paraId="5A23B4A6" w14:textId="77777777" w:rsidR="003C1BC4" w:rsidRPr="00531AA3" w:rsidRDefault="003C1BC4" w:rsidP="003C1BC4">
      <w:pPr>
        <w:pStyle w:val="Heading3"/>
        <w:rPr>
          <w:lang w:val="en-ZA"/>
        </w:rPr>
      </w:pPr>
      <w:bookmarkStart w:id="65" w:name="_Toc523983746"/>
      <w:bookmarkStart w:id="66" w:name="_Toc525276037"/>
      <w:bookmarkStart w:id="67" w:name="_Toc57983456"/>
      <w:r w:rsidRPr="00531AA3">
        <w:rPr>
          <w:lang w:val="en-ZA"/>
        </w:rPr>
        <w:t>Valuation of Crops and Trees</w:t>
      </w:r>
      <w:bookmarkEnd w:id="65"/>
      <w:bookmarkEnd w:id="66"/>
      <w:bookmarkEnd w:id="67"/>
      <w:r w:rsidRPr="00531AA3">
        <w:rPr>
          <w:lang w:val="en-ZA"/>
        </w:rPr>
        <w:t xml:space="preserve"> </w:t>
      </w:r>
    </w:p>
    <w:p w14:paraId="18640C6A" w14:textId="3AB70E15" w:rsidR="003C1BC4" w:rsidRPr="00531AA3" w:rsidRDefault="004F5E74" w:rsidP="003C1BC4">
      <w:pPr>
        <w:rPr>
          <w:lang w:val="en-ZA"/>
        </w:rPr>
      </w:pPr>
      <w:r w:rsidRPr="00531AA3">
        <w:rPr>
          <w:lang w:val="en-ZA"/>
        </w:rPr>
        <w:t xml:space="preserve">To ensure </w:t>
      </w:r>
      <w:r w:rsidR="003C1BC4" w:rsidRPr="00531AA3">
        <w:rPr>
          <w:lang w:val="en-ZA"/>
        </w:rPr>
        <w:t xml:space="preserve">alignment with </w:t>
      </w:r>
      <w:r w:rsidR="00906153" w:rsidRPr="00531AA3">
        <w:rPr>
          <w:lang w:val="en-ZA"/>
        </w:rPr>
        <w:t xml:space="preserve">ESS 5 </w:t>
      </w:r>
      <w:r w:rsidR="003C1BC4" w:rsidRPr="00531AA3">
        <w:rPr>
          <w:lang w:val="en-ZA"/>
        </w:rPr>
        <w:t xml:space="preserve">requirements, the value of crops and trees will be determined using the </w:t>
      </w:r>
      <w:r w:rsidR="003C1BC4" w:rsidRPr="00531AA3">
        <w:rPr>
          <w:b/>
          <w:bCs/>
          <w:i/>
          <w:iCs/>
          <w:lang w:val="en-ZA"/>
        </w:rPr>
        <w:t>Income Method</w:t>
      </w:r>
      <w:r w:rsidR="003C1BC4" w:rsidRPr="00531AA3">
        <w:rPr>
          <w:lang w:val="en-ZA"/>
        </w:rPr>
        <w:t xml:space="preserve">. This means crops and economic trees are valued based on the estimated income generated from the produce over a pre-determined transition period. </w:t>
      </w:r>
    </w:p>
    <w:p w14:paraId="513CFC66" w14:textId="77777777" w:rsidR="003C1BC4" w:rsidRPr="00531AA3" w:rsidRDefault="003C1BC4" w:rsidP="003C1BC4">
      <w:pPr>
        <w:rPr>
          <w:lang w:val="en-ZA"/>
        </w:rPr>
      </w:pPr>
    </w:p>
    <w:p w14:paraId="2BABB03E" w14:textId="7635626C" w:rsidR="003C1BC4" w:rsidRPr="00531AA3" w:rsidRDefault="003C1BC4" w:rsidP="003C1BC4">
      <w:pPr>
        <w:rPr>
          <w:lang w:val="en-ZA"/>
        </w:rPr>
      </w:pPr>
      <w:r w:rsidRPr="00531AA3">
        <w:rPr>
          <w:lang w:val="en-ZA"/>
        </w:rPr>
        <w:t>The Income Method should also factor in costs for the re-establishment of annual crops, perennial crops and trees, including costs of seedlings/saplings, input costs as well as the loss of productivity over the period which perennial crops and trees need to become productive.</w:t>
      </w:r>
    </w:p>
    <w:p w14:paraId="6F4731CC" w14:textId="77777777" w:rsidR="003C1BC4" w:rsidRPr="00531AA3" w:rsidRDefault="003C1BC4" w:rsidP="003C1BC4">
      <w:pPr>
        <w:pStyle w:val="Heading3"/>
        <w:rPr>
          <w:lang w:val="en-ZA"/>
        </w:rPr>
      </w:pPr>
      <w:bookmarkStart w:id="68" w:name="_Toc516493639"/>
      <w:bookmarkStart w:id="69" w:name="_Toc516493739"/>
      <w:bookmarkStart w:id="70" w:name="_Toc518028410"/>
      <w:bookmarkStart w:id="71" w:name="_Toc518032895"/>
      <w:bookmarkStart w:id="72" w:name="_Toc523983747"/>
      <w:bookmarkStart w:id="73" w:name="_Toc525276038"/>
      <w:bookmarkStart w:id="74" w:name="_Toc57983457"/>
      <w:bookmarkEnd w:id="68"/>
      <w:bookmarkEnd w:id="69"/>
      <w:bookmarkEnd w:id="70"/>
      <w:bookmarkEnd w:id="71"/>
      <w:r w:rsidRPr="00531AA3">
        <w:rPr>
          <w:lang w:val="en-ZA"/>
        </w:rPr>
        <w:t>Loss of Profit by Businesses</w:t>
      </w:r>
      <w:bookmarkEnd w:id="72"/>
      <w:bookmarkEnd w:id="73"/>
      <w:bookmarkEnd w:id="74"/>
      <w:r w:rsidRPr="00531AA3">
        <w:rPr>
          <w:lang w:val="en-ZA"/>
        </w:rPr>
        <w:t xml:space="preserve">  </w:t>
      </w:r>
    </w:p>
    <w:p w14:paraId="69DA295D" w14:textId="66DBFF08" w:rsidR="003C1BC4" w:rsidRPr="00531AA3" w:rsidRDefault="003C1BC4" w:rsidP="003C1BC4">
      <w:pPr>
        <w:rPr>
          <w:lang w:val="en-ZA"/>
        </w:rPr>
      </w:pPr>
      <w:r w:rsidRPr="00531AA3">
        <w:rPr>
          <w:lang w:val="en-ZA"/>
        </w:rPr>
        <w:t>Affected formal and informal businesses are entitled to compensation for the loss of profit. The loss of profit will be valued based on the net monthly income</w:t>
      </w:r>
      <w:r w:rsidRPr="00531AA3">
        <w:rPr>
          <w:rStyle w:val="FootnoteReference"/>
          <w:lang w:val="en-ZA"/>
        </w:rPr>
        <w:footnoteReference w:id="5"/>
      </w:r>
      <w:r w:rsidRPr="00531AA3">
        <w:rPr>
          <w:lang w:val="en-ZA"/>
        </w:rPr>
        <w:t xml:space="preserve"> multiplied by (1) the duration of any lease agreement, (2) the transition period to move any businesses, or (3) a maximum of 3 months to arrive at the loss of profits payable. This will also include </w:t>
      </w:r>
      <w:r w:rsidR="00431330" w:rsidRPr="00531AA3">
        <w:rPr>
          <w:lang w:val="en-ZA"/>
        </w:rPr>
        <w:t>i</w:t>
      </w:r>
      <w:r w:rsidRPr="00531AA3">
        <w:rPr>
          <w:lang w:val="en-ZA"/>
        </w:rPr>
        <w:t>ndemnity for lost wages for the period of business interruption up to a maximum of 3 months.</w:t>
      </w:r>
    </w:p>
    <w:p w14:paraId="5834C54A" w14:textId="77777777" w:rsidR="003C1BC4" w:rsidRPr="00531AA3" w:rsidRDefault="003C1BC4" w:rsidP="003C1BC4">
      <w:pPr>
        <w:pStyle w:val="Heading3"/>
        <w:rPr>
          <w:lang w:val="en-ZA"/>
        </w:rPr>
      </w:pPr>
      <w:bookmarkStart w:id="75" w:name="_Toc523983750"/>
      <w:bookmarkStart w:id="76" w:name="_Toc525276041"/>
      <w:bookmarkStart w:id="77" w:name="_Toc57983458"/>
      <w:r w:rsidRPr="00531AA3">
        <w:rPr>
          <w:lang w:val="en-ZA"/>
        </w:rPr>
        <w:t>Allowances</w:t>
      </w:r>
      <w:bookmarkEnd w:id="75"/>
      <w:bookmarkEnd w:id="76"/>
      <w:bookmarkEnd w:id="77"/>
      <w:r w:rsidRPr="00531AA3">
        <w:rPr>
          <w:lang w:val="en-ZA"/>
        </w:rPr>
        <w:t xml:space="preserve"> </w:t>
      </w:r>
    </w:p>
    <w:p w14:paraId="32B663BE" w14:textId="4E7ACFDE" w:rsidR="003C1BC4" w:rsidRPr="00531AA3" w:rsidRDefault="003C1BC4" w:rsidP="003C1BC4">
      <w:pPr>
        <w:rPr>
          <w:lang w:val="en-ZA"/>
        </w:rPr>
      </w:pPr>
      <w:r w:rsidRPr="00531AA3">
        <w:rPr>
          <w:lang w:val="en-ZA"/>
        </w:rPr>
        <w:t xml:space="preserve">Allowances will be provided as transitional support to </w:t>
      </w:r>
      <w:r w:rsidR="00E275F0" w:rsidRPr="00531AA3">
        <w:rPr>
          <w:lang w:val="en-ZA"/>
        </w:rPr>
        <w:t>affected p</w:t>
      </w:r>
      <w:r w:rsidRPr="00531AA3">
        <w:rPr>
          <w:lang w:val="en-ZA"/>
        </w:rPr>
        <w:t>ersons. The allowances will vary depending on the types of losses</w:t>
      </w:r>
      <w:r w:rsidR="00E275F0" w:rsidRPr="00531AA3">
        <w:rPr>
          <w:lang w:val="en-ZA"/>
        </w:rPr>
        <w:t>, but will include</w:t>
      </w:r>
      <w:r w:rsidRPr="00531AA3">
        <w:rPr>
          <w:lang w:val="en-ZA"/>
        </w:rPr>
        <w:t xml:space="preserve">: </w:t>
      </w:r>
    </w:p>
    <w:p w14:paraId="1A1D38C8" w14:textId="77777777" w:rsidR="003C1BC4" w:rsidRPr="00531AA3" w:rsidRDefault="003C1BC4" w:rsidP="003C1BC4">
      <w:pPr>
        <w:rPr>
          <w:lang w:val="en-ZA"/>
        </w:rPr>
      </w:pPr>
    </w:p>
    <w:p w14:paraId="492F03BD" w14:textId="35906A2C" w:rsidR="00E275F0" w:rsidRPr="00531AA3" w:rsidRDefault="00E275F0" w:rsidP="008D5E43">
      <w:pPr>
        <w:numPr>
          <w:ilvl w:val="0"/>
          <w:numId w:val="9"/>
        </w:numPr>
        <w:rPr>
          <w:lang w:val="en-ZA"/>
        </w:rPr>
      </w:pPr>
      <w:r w:rsidRPr="00531AA3">
        <w:rPr>
          <w:b/>
          <w:lang w:val="en-ZA"/>
        </w:rPr>
        <w:t>Inconvenience</w:t>
      </w:r>
      <w:r w:rsidR="003C1BC4" w:rsidRPr="00531AA3">
        <w:rPr>
          <w:b/>
          <w:lang w:val="en-ZA"/>
        </w:rPr>
        <w:t xml:space="preserve"> Allowance</w:t>
      </w:r>
      <w:r w:rsidR="003C1BC4" w:rsidRPr="00531AA3">
        <w:rPr>
          <w:lang w:val="en-ZA"/>
        </w:rPr>
        <w:t>: Affected Persons will be granted a</w:t>
      </w:r>
      <w:r w:rsidRPr="00531AA3">
        <w:rPr>
          <w:lang w:val="en-ZA"/>
        </w:rPr>
        <w:t xml:space="preserve">n inconvenience allowance to the value of 10% of the value of the affected land and </w:t>
      </w:r>
      <w:r w:rsidR="0016649D" w:rsidRPr="00531AA3">
        <w:rPr>
          <w:lang w:val="en-ZA"/>
        </w:rPr>
        <w:t>fixed assets</w:t>
      </w:r>
      <w:r w:rsidR="00037D72">
        <w:rPr>
          <w:lang w:val="en-ZA"/>
        </w:rPr>
        <w:t xml:space="preserve"> (structures and infrastructure that is lost)</w:t>
      </w:r>
      <w:r w:rsidR="0016649D" w:rsidRPr="00531AA3">
        <w:rPr>
          <w:lang w:val="en-ZA"/>
        </w:rPr>
        <w:t xml:space="preserve">, consistent with Article 9 of the Expropriation Ordinance 13 of 1978. </w:t>
      </w:r>
    </w:p>
    <w:p w14:paraId="2C886553" w14:textId="46F59031" w:rsidR="003C1BC4" w:rsidRPr="00531AA3" w:rsidRDefault="003C1BC4" w:rsidP="008D5E43">
      <w:pPr>
        <w:numPr>
          <w:ilvl w:val="0"/>
          <w:numId w:val="9"/>
        </w:numPr>
        <w:rPr>
          <w:lang w:val="en-ZA"/>
        </w:rPr>
      </w:pPr>
      <w:r w:rsidRPr="00531AA3">
        <w:rPr>
          <w:b/>
          <w:lang w:val="en-ZA"/>
        </w:rPr>
        <w:t>Moving Allowance</w:t>
      </w:r>
      <w:r w:rsidRPr="00531AA3">
        <w:rPr>
          <w:lang w:val="en-ZA"/>
        </w:rPr>
        <w:t>: Affected Persons who are required to relocate to a new property will be provided a moving allowance. The allowance will be calculated as the actual cost of transporting all mobile assets to the replacement property. This will factor in both labor and vehicle requirements</w:t>
      </w:r>
      <w:r w:rsidR="00037D72">
        <w:rPr>
          <w:lang w:val="en-ZA"/>
        </w:rPr>
        <w:t xml:space="preserve"> for the salvage of all materials and household good, and their transport to the replacement property / house. </w:t>
      </w:r>
    </w:p>
    <w:p w14:paraId="7263B344" w14:textId="1F9A12B3" w:rsidR="00E15691" w:rsidRPr="00C03B92" w:rsidRDefault="003C1BC4" w:rsidP="008D5E43">
      <w:pPr>
        <w:pStyle w:val="ListParagraph"/>
        <w:numPr>
          <w:ilvl w:val="0"/>
          <w:numId w:val="9"/>
        </w:numPr>
        <w:rPr>
          <w:lang w:val="en-ZA"/>
        </w:rPr>
      </w:pPr>
      <w:r w:rsidRPr="00531AA3">
        <w:rPr>
          <w:b/>
          <w:bCs/>
          <w:lang w:val="en-ZA"/>
        </w:rPr>
        <w:t>Rental Allowance</w:t>
      </w:r>
      <w:r w:rsidRPr="00531AA3">
        <w:rPr>
          <w:lang w:val="en-ZA"/>
        </w:rPr>
        <w:t xml:space="preserve">: House </w:t>
      </w:r>
      <w:r w:rsidR="00C62457" w:rsidRPr="00531AA3">
        <w:rPr>
          <w:lang w:val="en-ZA"/>
        </w:rPr>
        <w:t xml:space="preserve">or land tenants </w:t>
      </w:r>
      <w:r w:rsidRPr="00531AA3">
        <w:rPr>
          <w:lang w:val="en-ZA"/>
        </w:rPr>
        <w:t>who are forced to relocate will receive a rental allowance equivalent to three (3) months’ rent at the prevailing market rate and will be assisted in identifying alternative accommodation.</w:t>
      </w:r>
    </w:p>
    <w:p w14:paraId="26F8F861" w14:textId="129CC833" w:rsidR="00A76DD1" w:rsidRPr="00531AA3" w:rsidRDefault="000475AA" w:rsidP="00666BFC">
      <w:pPr>
        <w:pStyle w:val="Heading2"/>
        <w:tabs>
          <w:tab w:val="clear" w:pos="2835"/>
        </w:tabs>
        <w:rPr>
          <w:lang w:val="en-ZA"/>
        </w:rPr>
      </w:pPr>
      <w:bookmarkStart w:id="78" w:name="_Ref18399197"/>
      <w:bookmarkStart w:id="79" w:name="_Toc57983459"/>
      <w:r w:rsidRPr="00531AA3">
        <w:rPr>
          <w:lang w:val="en-ZA"/>
        </w:rPr>
        <w:lastRenderedPageBreak/>
        <w:t xml:space="preserve">Special </w:t>
      </w:r>
      <w:r w:rsidR="00F27B74" w:rsidRPr="00531AA3">
        <w:rPr>
          <w:lang w:val="en-ZA"/>
        </w:rPr>
        <w:t>Consideration of</w:t>
      </w:r>
      <w:r w:rsidR="00C24345" w:rsidRPr="00531AA3">
        <w:rPr>
          <w:lang w:val="en-ZA"/>
        </w:rPr>
        <w:t xml:space="preserve"> </w:t>
      </w:r>
      <w:r w:rsidR="000D3C0F" w:rsidRPr="00531AA3">
        <w:rPr>
          <w:lang w:val="en-ZA"/>
        </w:rPr>
        <w:t xml:space="preserve">Vulnerable People </w:t>
      </w:r>
      <w:r w:rsidR="00F33701" w:rsidRPr="00531AA3">
        <w:rPr>
          <w:lang w:val="en-ZA"/>
        </w:rPr>
        <w:t xml:space="preserve">and </w:t>
      </w:r>
      <w:r w:rsidR="00F27B74" w:rsidRPr="00531AA3">
        <w:rPr>
          <w:lang w:val="en-ZA"/>
        </w:rPr>
        <w:t>Women</w:t>
      </w:r>
      <w:bookmarkEnd w:id="78"/>
      <w:bookmarkEnd w:id="79"/>
    </w:p>
    <w:p w14:paraId="76C8EB55" w14:textId="031C008A" w:rsidR="00386D05" w:rsidRPr="00531AA3" w:rsidRDefault="00386D05" w:rsidP="000E57C3">
      <w:pPr>
        <w:rPr>
          <w:lang w:val="en-ZA"/>
        </w:rPr>
      </w:pPr>
      <w:r w:rsidRPr="00531AA3">
        <w:rPr>
          <w:i/>
          <w:iCs/>
          <w:lang w:val="en-ZA"/>
        </w:rPr>
        <w:t>Vulnerable People</w:t>
      </w:r>
      <w:r w:rsidRPr="00531AA3">
        <w:rPr>
          <w:lang w:val="en-ZA"/>
        </w:rPr>
        <w:t xml:space="preserve"> is a term given to individuals, households, or groups of people that may be disproportionately affected by the land acquisition and resettlement process based on their gender, ethnicity, age, physical or mental disability, economic disadvantage, or social status within their community.</w:t>
      </w:r>
    </w:p>
    <w:p w14:paraId="29613271" w14:textId="77777777" w:rsidR="00386D05" w:rsidRPr="00531AA3" w:rsidRDefault="00386D05" w:rsidP="00386D05">
      <w:pPr>
        <w:rPr>
          <w:lang w:val="en-ZA"/>
        </w:rPr>
      </w:pPr>
    </w:p>
    <w:p w14:paraId="05952AA8" w14:textId="6BA5B083" w:rsidR="00386D05" w:rsidRPr="00531AA3" w:rsidRDefault="00386D05" w:rsidP="00386D05">
      <w:pPr>
        <w:rPr>
          <w:lang w:val="en-ZA"/>
        </w:rPr>
      </w:pPr>
      <w:r w:rsidRPr="00531AA3">
        <w:rPr>
          <w:lang w:val="en-ZA"/>
        </w:rPr>
        <w:t xml:space="preserve">Each </w:t>
      </w:r>
      <w:r w:rsidR="000B6CD3" w:rsidRPr="00531AA3">
        <w:rPr>
          <w:lang w:val="en-ZA"/>
        </w:rPr>
        <w:t>eligible person, family or group</w:t>
      </w:r>
      <w:r w:rsidRPr="00531AA3">
        <w:rPr>
          <w:lang w:val="en-ZA"/>
        </w:rPr>
        <w:t xml:space="preserve"> will need to be assessed on a case-by-case basis to determine their vulnerability status. The determination of vulnerable people will be based on the general categories detailed below: </w:t>
      </w:r>
    </w:p>
    <w:p w14:paraId="6D377E6F" w14:textId="77777777" w:rsidR="00386D05" w:rsidRPr="00531AA3" w:rsidRDefault="00386D05" w:rsidP="00386D05">
      <w:pPr>
        <w:rPr>
          <w:lang w:val="en-ZA"/>
        </w:rPr>
      </w:pPr>
    </w:p>
    <w:p w14:paraId="4DAD8BB7" w14:textId="68CB34A7" w:rsidR="00386D05" w:rsidRPr="00531AA3" w:rsidRDefault="00386D05" w:rsidP="008D5E43">
      <w:pPr>
        <w:pStyle w:val="ListParagraph"/>
        <w:numPr>
          <w:ilvl w:val="0"/>
          <w:numId w:val="11"/>
        </w:numPr>
        <w:rPr>
          <w:lang w:val="en-ZA"/>
        </w:rPr>
      </w:pPr>
      <w:r w:rsidRPr="00531AA3">
        <w:rPr>
          <w:b/>
          <w:bCs/>
          <w:lang w:val="en-ZA"/>
        </w:rPr>
        <w:t>Elderly Headed Households:</w:t>
      </w:r>
      <w:r w:rsidRPr="00531AA3">
        <w:rPr>
          <w:lang w:val="en-ZA"/>
        </w:rPr>
        <w:t xml:space="preserve"> Households solely comprised of elderly with limited or no support from economically active mature adult males (aged between 21 and 65 years of age). Such households are particularly vulnerable in resettlement processes because they often lack the physical capacity or economic opportunity to obtain new sources of income after resettlement, or the ability to fully engage in the land acquisition and resettlement process. </w:t>
      </w:r>
    </w:p>
    <w:p w14:paraId="56AFCF4C" w14:textId="77777777" w:rsidR="00386D05" w:rsidRPr="00531AA3" w:rsidRDefault="00386D05" w:rsidP="00386D05">
      <w:pPr>
        <w:pStyle w:val="ListParagraph"/>
        <w:ind w:left="360"/>
        <w:rPr>
          <w:lang w:val="en-ZA"/>
        </w:rPr>
      </w:pPr>
    </w:p>
    <w:p w14:paraId="5C534D9D" w14:textId="263FE0FE" w:rsidR="00370DD7" w:rsidRPr="00531AA3" w:rsidRDefault="00386D05" w:rsidP="008D5E43">
      <w:pPr>
        <w:pStyle w:val="ListParagraph"/>
        <w:numPr>
          <w:ilvl w:val="0"/>
          <w:numId w:val="11"/>
        </w:numPr>
        <w:rPr>
          <w:lang w:val="en-ZA"/>
        </w:rPr>
      </w:pPr>
      <w:r w:rsidRPr="00531AA3">
        <w:rPr>
          <w:b/>
          <w:bCs/>
          <w:lang w:val="en-ZA"/>
        </w:rPr>
        <w:t>Female-Headed Households:</w:t>
      </w:r>
      <w:r w:rsidRPr="00531AA3">
        <w:rPr>
          <w:lang w:val="en-ZA"/>
        </w:rPr>
        <w:t xml:space="preserve"> Female-headed households are likely to be disadvantaged from gender discrimination with respect to the ownership of land and assets. The often-complex interplay of legal and customary practices in determining land ownership is likely to undermine the rights of female-headed households. </w:t>
      </w:r>
    </w:p>
    <w:p w14:paraId="2666FC3D" w14:textId="57E774DE" w:rsidR="00212208" w:rsidRPr="00531AA3" w:rsidRDefault="00212208" w:rsidP="00F127D4">
      <w:pPr>
        <w:rPr>
          <w:lang w:val="en-ZA"/>
        </w:rPr>
      </w:pPr>
    </w:p>
    <w:p w14:paraId="6F8EAA20" w14:textId="163B9E33" w:rsidR="003C5B37" w:rsidRPr="00531AA3" w:rsidRDefault="00386D05" w:rsidP="008D5E43">
      <w:pPr>
        <w:pStyle w:val="ListParagraph"/>
        <w:numPr>
          <w:ilvl w:val="0"/>
          <w:numId w:val="11"/>
        </w:numPr>
        <w:rPr>
          <w:b/>
          <w:bCs/>
          <w:lang w:val="en-ZA"/>
        </w:rPr>
      </w:pPr>
      <w:r w:rsidRPr="00531AA3">
        <w:rPr>
          <w:b/>
          <w:bCs/>
          <w:lang w:val="en-ZA"/>
        </w:rPr>
        <w:t xml:space="preserve">Child-Headed Households: </w:t>
      </w:r>
      <w:r w:rsidRPr="00531AA3">
        <w:rPr>
          <w:lang w:val="en-ZA"/>
        </w:rPr>
        <w:t xml:space="preserve">Child-headed households or households exclusively comprised of children (persons under the age of 18) are generally deemed vulnerable due to lack of support from an adult family member. Children may be vulnerable to exploitation from extended family members, </w:t>
      </w:r>
      <w:r w:rsidR="0045674E" w:rsidRPr="00531AA3">
        <w:rPr>
          <w:lang w:val="en-ZA"/>
        </w:rPr>
        <w:t>guardians,</w:t>
      </w:r>
      <w:r w:rsidRPr="00531AA3">
        <w:rPr>
          <w:lang w:val="en-ZA"/>
        </w:rPr>
        <w:t xml:space="preserve"> or local villagers where their parents are not present. </w:t>
      </w:r>
    </w:p>
    <w:p w14:paraId="3179B097" w14:textId="77777777" w:rsidR="003C5B37" w:rsidRPr="00531AA3" w:rsidRDefault="003C5B37" w:rsidP="003C5B37">
      <w:pPr>
        <w:pStyle w:val="ListParagraph"/>
        <w:ind w:left="360"/>
        <w:rPr>
          <w:b/>
          <w:bCs/>
          <w:lang w:val="en-ZA"/>
        </w:rPr>
      </w:pPr>
    </w:p>
    <w:p w14:paraId="1601976B" w14:textId="77777777" w:rsidR="00103683" w:rsidRPr="00531AA3" w:rsidRDefault="0013270B" w:rsidP="008D5E43">
      <w:pPr>
        <w:pStyle w:val="ListParagraph"/>
        <w:numPr>
          <w:ilvl w:val="0"/>
          <w:numId w:val="11"/>
        </w:numPr>
        <w:rPr>
          <w:b/>
          <w:bCs/>
          <w:lang w:val="en-ZA"/>
        </w:rPr>
      </w:pPr>
      <w:r w:rsidRPr="00531AA3">
        <w:rPr>
          <w:b/>
          <w:bCs/>
          <w:lang w:val="en-ZA"/>
        </w:rPr>
        <w:t xml:space="preserve">Persons with No Rights to Land: </w:t>
      </w:r>
      <w:r w:rsidRPr="00531AA3">
        <w:rPr>
          <w:lang w:val="en-ZA"/>
        </w:rPr>
        <w:t xml:space="preserve">People that derive benefits from land, or any structures or any assets on that, but have no legal protections or rights to those assets, are deemed vulnerable. The commencement of the land acquisition process may </w:t>
      </w:r>
      <w:r w:rsidR="0082280B" w:rsidRPr="00531AA3">
        <w:rPr>
          <w:lang w:val="en-ZA"/>
        </w:rPr>
        <w:t>incentivize</w:t>
      </w:r>
      <w:r w:rsidRPr="00531AA3">
        <w:rPr>
          <w:lang w:val="en-ZA"/>
        </w:rPr>
        <w:t xml:space="preserve"> either the State, private landowner, or communities to evict illegal occupants in anticipation payment of compensation. </w:t>
      </w:r>
    </w:p>
    <w:p w14:paraId="626A244D" w14:textId="77777777" w:rsidR="00D0711A" w:rsidRPr="00531AA3" w:rsidRDefault="00D0711A" w:rsidP="003C5B37">
      <w:pPr>
        <w:rPr>
          <w:lang w:val="en-ZA"/>
        </w:rPr>
      </w:pPr>
    </w:p>
    <w:p w14:paraId="2CB9D379" w14:textId="2B741487" w:rsidR="0013270B" w:rsidRPr="00531AA3" w:rsidRDefault="00DC3994" w:rsidP="008D5E43">
      <w:pPr>
        <w:pStyle w:val="ListParagraph"/>
        <w:numPr>
          <w:ilvl w:val="0"/>
          <w:numId w:val="11"/>
        </w:numPr>
        <w:rPr>
          <w:lang w:val="en-ZA"/>
        </w:rPr>
      </w:pPr>
      <w:r w:rsidRPr="00531AA3">
        <w:rPr>
          <w:b/>
          <w:bCs/>
          <w:lang w:val="en-ZA"/>
        </w:rPr>
        <w:t>Persons with Disabilities:</w:t>
      </w:r>
      <w:r w:rsidRPr="00531AA3">
        <w:rPr>
          <w:lang w:val="en-ZA"/>
        </w:rPr>
        <w:t xml:space="preserve"> Households</w:t>
      </w:r>
      <w:r w:rsidR="00D53426" w:rsidRPr="00531AA3">
        <w:rPr>
          <w:lang w:val="en-ZA"/>
        </w:rPr>
        <w:t>, where one or more household members are defined as physically or mentally disabled,</w:t>
      </w:r>
      <w:r w:rsidRPr="00531AA3">
        <w:rPr>
          <w:lang w:val="en-ZA"/>
        </w:rPr>
        <w:t xml:space="preserve"> are deemed vulnerable. They are vulnerable due to the reduced </w:t>
      </w:r>
      <w:r w:rsidR="00671298" w:rsidRPr="00531AA3">
        <w:rPr>
          <w:lang w:val="en-ZA"/>
        </w:rPr>
        <w:t>labor</w:t>
      </w:r>
      <w:r w:rsidRPr="00531AA3">
        <w:rPr>
          <w:lang w:val="en-ZA"/>
        </w:rPr>
        <w:t>/income producing potential and require additional resources and support in the care of the disabled person.</w:t>
      </w:r>
    </w:p>
    <w:p w14:paraId="778130B4" w14:textId="00CE1612" w:rsidR="00DC3994" w:rsidRPr="00531AA3" w:rsidRDefault="004C0E2B" w:rsidP="0013270B">
      <w:pPr>
        <w:rPr>
          <w:lang w:val="en-ZA"/>
        </w:rPr>
      </w:pPr>
      <w:r w:rsidRPr="00531AA3">
        <w:rPr>
          <w:lang w:val="en-ZA"/>
        </w:rPr>
        <w:t>S</w:t>
      </w:r>
      <w:r w:rsidR="00370DD7" w:rsidRPr="00531AA3">
        <w:rPr>
          <w:lang w:val="en-ZA"/>
        </w:rPr>
        <w:t>pecific measures that can be considered in supporting vulnerable people and in particular women</w:t>
      </w:r>
      <w:r w:rsidR="006E6000" w:rsidRPr="00531AA3">
        <w:rPr>
          <w:lang w:val="en-ZA"/>
        </w:rPr>
        <w:t xml:space="preserve"> may include</w:t>
      </w:r>
      <w:r w:rsidR="00370DD7" w:rsidRPr="00531AA3">
        <w:rPr>
          <w:lang w:val="en-ZA"/>
        </w:rPr>
        <w:t xml:space="preserve">: </w:t>
      </w:r>
    </w:p>
    <w:p w14:paraId="59CE2298" w14:textId="6A31A220" w:rsidR="0082280B" w:rsidRPr="00531AA3" w:rsidRDefault="0082280B" w:rsidP="0013270B">
      <w:pPr>
        <w:rPr>
          <w:lang w:val="en-ZA"/>
        </w:rPr>
      </w:pPr>
    </w:p>
    <w:p w14:paraId="26D82E90" w14:textId="3E560F33" w:rsidR="00F26812" w:rsidRPr="00531AA3" w:rsidRDefault="00F26812" w:rsidP="008D5E43">
      <w:pPr>
        <w:pStyle w:val="ListParagraph"/>
        <w:numPr>
          <w:ilvl w:val="0"/>
          <w:numId w:val="29"/>
        </w:numPr>
        <w:rPr>
          <w:lang w:val="en-ZA"/>
        </w:rPr>
      </w:pPr>
      <w:r w:rsidRPr="00531AA3">
        <w:rPr>
          <w:lang w:val="en-ZA"/>
        </w:rPr>
        <w:t>Identify vulnerable household</w:t>
      </w:r>
      <w:r w:rsidR="00B77CEF" w:rsidRPr="00531AA3">
        <w:rPr>
          <w:lang w:val="en-ZA"/>
        </w:rPr>
        <w:t>s</w:t>
      </w:r>
      <w:r w:rsidR="00FA1C53" w:rsidRPr="00531AA3">
        <w:rPr>
          <w:lang w:val="en-ZA"/>
        </w:rPr>
        <w:t xml:space="preserve"> during the</w:t>
      </w:r>
      <w:r w:rsidRPr="00531AA3">
        <w:rPr>
          <w:lang w:val="en-ZA"/>
        </w:rPr>
        <w:t xml:space="preserve"> </w:t>
      </w:r>
      <w:r w:rsidR="00BA76A1" w:rsidRPr="00531AA3">
        <w:rPr>
          <w:lang w:val="en-ZA"/>
        </w:rPr>
        <w:t>stakeholder engagement</w:t>
      </w:r>
      <w:r w:rsidR="00FA1C53" w:rsidRPr="00531AA3">
        <w:rPr>
          <w:lang w:val="en-ZA"/>
        </w:rPr>
        <w:t xml:space="preserve"> process</w:t>
      </w:r>
      <w:r w:rsidRPr="00531AA3">
        <w:rPr>
          <w:lang w:val="en-ZA"/>
        </w:rPr>
        <w:t>,</w:t>
      </w:r>
    </w:p>
    <w:p w14:paraId="64BA8601" w14:textId="1BFD87E4" w:rsidR="00F26812" w:rsidRPr="00531AA3" w:rsidRDefault="00F26812" w:rsidP="008D5E43">
      <w:pPr>
        <w:pStyle w:val="ListParagraph"/>
        <w:numPr>
          <w:ilvl w:val="0"/>
          <w:numId w:val="29"/>
        </w:numPr>
        <w:rPr>
          <w:lang w:val="en-ZA"/>
        </w:rPr>
      </w:pPr>
      <w:r w:rsidRPr="00531AA3">
        <w:rPr>
          <w:lang w:val="en-ZA"/>
        </w:rPr>
        <w:t>Undertake a systemic land registration process</w:t>
      </w:r>
      <w:r w:rsidR="00614BED" w:rsidRPr="00531AA3">
        <w:rPr>
          <w:lang w:val="en-ZA"/>
        </w:rPr>
        <w:t xml:space="preserve"> of persons without land-rights</w:t>
      </w:r>
      <w:r w:rsidRPr="00531AA3">
        <w:rPr>
          <w:lang w:val="en-ZA"/>
        </w:rPr>
        <w:t>,</w:t>
      </w:r>
    </w:p>
    <w:p w14:paraId="09A2F75C" w14:textId="22490180" w:rsidR="00F26812" w:rsidRPr="00531AA3" w:rsidRDefault="00F26812" w:rsidP="008D5E43">
      <w:pPr>
        <w:pStyle w:val="ListParagraph"/>
        <w:numPr>
          <w:ilvl w:val="0"/>
          <w:numId w:val="29"/>
        </w:numPr>
        <w:rPr>
          <w:lang w:val="en-ZA"/>
        </w:rPr>
      </w:pPr>
      <w:r w:rsidRPr="00531AA3">
        <w:rPr>
          <w:lang w:val="en-ZA"/>
        </w:rPr>
        <w:t xml:space="preserve">For persons without land rights, secure land tenure rights </w:t>
      </w:r>
      <w:r w:rsidR="00614BED" w:rsidRPr="00531AA3">
        <w:rPr>
          <w:lang w:val="en-ZA"/>
        </w:rPr>
        <w:t>on</w:t>
      </w:r>
      <w:r w:rsidRPr="00531AA3">
        <w:rPr>
          <w:lang w:val="en-ZA"/>
        </w:rPr>
        <w:t xml:space="preserve"> replacement land,</w:t>
      </w:r>
    </w:p>
    <w:p w14:paraId="2BF660CF" w14:textId="1C0F0637" w:rsidR="00F26812" w:rsidRPr="00531AA3" w:rsidRDefault="00F26812" w:rsidP="008D5E43">
      <w:pPr>
        <w:pStyle w:val="ListParagraph"/>
        <w:numPr>
          <w:ilvl w:val="0"/>
          <w:numId w:val="29"/>
        </w:numPr>
        <w:rPr>
          <w:lang w:val="en-ZA"/>
        </w:rPr>
      </w:pPr>
      <w:r w:rsidRPr="00531AA3">
        <w:rPr>
          <w:lang w:val="en-ZA"/>
        </w:rPr>
        <w:t>Provision of separate and confidential consultation with vulnerable people,</w:t>
      </w:r>
    </w:p>
    <w:p w14:paraId="0D259858" w14:textId="40AA711C" w:rsidR="00370DD7" w:rsidRPr="00531AA3" w:rsidRDefault="00F26812" w:rsidP="008D5E43">
      <w:pPr>
        <w:pStyle w:val="ListParagraph"/>
        <w:numPr>
          <w:ilvl w:val="0"/>
          <w:numId w:val="29"/>
        </w:numPr>
        <w:rPr>
          <w:lang w:val="en-ZA"/>
        </w:rPr>
      </w:pPr>
      <w:r w:rsidRPr="00531AA3">
        <w:rPr>
          <w:lang w:val="en-ZA"/>
        </w:rPr>
        <w:t>Ensure that the privacy and safety of vulnerable people is maintained,</w:t>
      </w:r>
    </w:p>
    <w:p w14:paraId="25FA4007" w14:textId="5389673B" w:rsidR="00F26812" w:rsidRPr="00531AA3" w:rsidRDefault="00F26812" w:rsidP="008D5E43">
      <w:pPr>
        <w:pStyle w:val="ListParagraph"/>
        <w:numPr>
          <w:ilvl w:val="0"/>
          <w:numId w:val="29"/>
        </w:numPr>
        <w:rPr>
          <w:lang w:val="en-ZA"/>
        </w:rPr>
      </w:pPr>
      <w:r w:rsidRPr="00531AA3">
        <w:rPr>
          <w:lang w:val="en-ZA"/>
        </w:rPr>
        <w:t xml:space="preserve">Assigning guardians, </w:t>
      </w:r>
      <w:r w:rsidR="00614BED" w:rsidRPr="00531AA3">
        <w:rPr>
          <w:lang w:val="en-ZA"/>
        </w:rPr>
        <w:t>proxies,</w:t>
      </w:r>
      <w:r w:rsidRPr="00531AA3">
        <w:rPr>
          <w:lang w:val="en-ZA"/>
        </w:rPr>
        <w:t xml:space="preserve"> or dual signatories during negotiations,</w:t>
      </w:r>
    </w:p>
    <w:p w14:paraId="4E84C40D" w14:textId="1BE1E825" w:rsidR="00F26812" w:rsidRPr="00531AA3" w:rsidRDefault="00F26812" w:rsidP="008D5E43">
      <w:pPr>
        <w:pStyle w:val="ListParagraph"/>
        <w:numPr>
          <w:ilvl w:val="0"/>
          <w:numId w:val="29"/>
        </w:numPr>
        <w:rPr>
          <w:lang w:val="en-ZA"/>
        </w:rPr>
      </w:pPr>
      <w:r w:rsidRPr="00531AA3">
        <w:rPr>
          <w:lang w:val="en-ZA"/>
        </w:rPr>
        <w:t>Additional labor support in the preparation of new fields and salvage of movable goods,</w:t>
      </w:r>
    </w:p>
    <w:p w14:paraId="4493815F" w14:textId="0E50786A" w:rsidR="00DA10A7" w:rsidRPr="00531AA3" w:rsidRDefault="00DA10A7" w:rsidP="008D5E43">
      <w:pPr>
        <w:pStyle w:val="ListParagraph"/>
        <w:numPr>
          <w:ilvl w:val="0"/>
          <w:numId w:val="29"/>
        </w:numPr>
        <w:rPr>
          <w:lang w:val="en-ZA"/>
        </w:rPr>
      </w:pPr>
      <w:r w:rsidRPr="00531AA3">
        <w:rPr>
          <w:lang w:val="en-ZA"/>
        </w:rPr>
        <w:lastRenderedPageBreak/>
        <w:t xml:space="preserve">Provision of financial literacy training / guidance on use of allowances. </w:t>
      </w:r>
    </w:p>
    <w:p w14:paraId="0EFB23F1" w14:textId="292E2F7C" w:rsidR="00F26812" w:rsidRPr="00531AA3" w:rsidRDefault="00F26812" w:rsidP="008D5E43">
      <w:pPr>
        <w:pStyle w:val="ListParagraph"/>
        <w:numPr>
          <w:ilvl w:val="0"/>
          <w:numId w:val="29"/>
        </w:numPr>
        <w:rPr>
          <w:lang w:val="en-ZA"/>
        </w:rPr>
      </w:pPr>
      <w:r w:rsidRPr="00531AA3">
        <w:rPr>
          <w:lang w:val="en-ZA"/>
        </w:rPr>
        <w:t xml:space="preserve">Linking </w:t>
      </w:r>
      <w:r w:rsidR="00614BED" w:rsidRPr="00531AA3">
        <w:rPr>
          <w:lang w:val="en-ZA"/>
        </w:rPr>
        <w:t xml:space="preserve">vulnerable people or </w:t>
      </w:r>
      <w:r w:rsidRPr="00531AA3">
        <w:rPr>
          <w:lang w:val="en-ZA"/>
        </w:rPr>
        <w:t>household</w:t>
      </w:r>
      <w:r w:rsidR="00614BED" w:rsidRPr="00531AA3">
        <w:rPr>
          <w:lang w:val="en-ZA"/>
        </w:rPr>
        <w:t>s</w:t>
      </w:r>
      <w:r w:rsidRPr="00531AA3">
        <w:rPr>
          <w:lang w:val="en-ZA"/>
        </w:rPr>
        <w:t xml:space="preserve"> to any functioning State-support programs,</w:t>
      </w:r>
    </w:p>
    <w:p w14:paraId="601E3039" w14:textId="2AB4AC37" w:rsidR="00F26812" w:rsidRPr="00531AA3" w:rsidRDefault="00F26812" w:rsidP="008D5E43">
      <w:pPr>
        <w:pStyle w:val="ListParagraph"/>
        <w:numPr>
          <w:ilvl w:val="0"/>
          <w:numId w:val="29"/>
        </w:numPr>
        <w:rPr>
          <w:lang w:val="en-ZA"/>
        </w:rPr>
      </w:pPr>
      <w:r w:rsidRPr="00531AA3">
        <w:rPr>
          <w:lang w:val="en-ZA"/>
        </w:rPr>
        <w:t>Undertake regular monitoring and surveillance of households</w:t>
      </w:r>
      <w:r w:rsidR="00FF7131" w:rsidRPr="00531AA3">
        <w:rPr>
          <w:lang w:val="en-ZA"/>
        </w:rPr>
        <w:t xml:space="preserve">. </w:t>
      </w:r>
    </w:p>
    <w:p w14:paraId="016B69AB" w14:textId="77777777" w:rsidR="00D0711A" w:rsidRPr="00531AA3" w:rsidRDefault="00D0711A" w:rsidP="00386D05">
      <w:pPr>
        <w:rPr>
          <w:lang w:val="en-ZA"/>
        </w:rPr>
      </w:pPr>
    </w:p>
    <w:p w14:paraId="5E44BBFC" w14:textId="01336BBE" w:rsidR="00AA24FA" w:rsidRPr="00531AA3" w:rsidRDefault="009217D6" w:rsidP="009217D6">
      <w:pPr>
        <w:pStyle w:val="Heading1"/>
        <w:rPr>
          <w:lang w:val="en-ZA"/>
        </w:rPr>
      </w:pPr>
      <w:bookmarkStart w:id="80" w:name="_Ref18399011"/>
      <w:bookmarkStart w:id="81" w:name="_Toc57983460"/>
      <w:r w:rsidRPr="00531AA3">
        <w:rPr>
          <w:lang w:val="en-ZA"/>
        </w:rPr>
        <w:t xml:space="preserve">Livelihoods </w:t>
      </w:r>
      <w:r w:rsidR="00C61AF0" w:rsidRPr="00531AA3">
        <w:rPr>
          <w:lang w:val="en-ZA"/>
        </w:rPr>
        <w:t xml:space="preserve">and Income </w:t>
      </w:r>
      <w:r w:rsidRPr="00531AA3">
        <w:rPr>
          <w:lang w:val="en-ZA"/>
        </w:rPr>
        <w:t>REstoration</w:t>
      </w:r>
      <w:bookmarkEnd w:id="80"/>
      <w:bookmarkEnd w:id="81"/>
      <w:r w:rsidRPr="00531AA3">
        <w:rPr>
          <w:lang w:val="en-ZA"/>
        </w:rPr>
        <w:t xml:space="preserve"> </w:t>
      </w:r>
    </w:p>
    <w:p w14:paraId="669A884F" w14:textId="3244FB14" w:rsidR="00C61AF0" w:rsidRPr="00531AA3" w:rsidRDefault="00C61AF0" w:rsidP="000163B5">
      <w:pPr>
        <w:rPr>
          <w:lang w:val="en-ZA"/>
        </w:rPr>
      </w:pPr>
      <w:r w:rsidRPr="00531AA3">
        <w:rPr>
          <w:lang w:val="en-ZA"/>
        </w:rPr>
        <w:t xml:space="preserve">Livelihood and income restoration are a fundamental requirement and extends beyond only the provision of cash compensation for fixed assets. It requires that suitable provisions and measures </w:t>
      </w:r>
      <w:r w:rsidR="004D7667" w:rsidRPr="00531AA3">
        <w:rPr>
          <w:lang w:val="en-ZA"/>
        </w:rPr>
        <w:t>be</w:t>
      </w:r>
      <w:r w:rsidRPr="00531AA3">
        <w:rPr>
          <w:lang w:val="en-ZA"/>
        </w:rPr>
        <w:t xml:space="preserve"> put in place to ensure that the income generating potential and livelihoods of </w:t>
      </w:r>
      <w:r w:rsidR="004D7667" w:rsidRPr="00531AA3">
        <w:rPr>
          <w:lang w:val="en-ZA"/>
        </w:rPr>
        <w:t>a</w:t>
      </w:r>
      <w:r w:rsidRPr="00531AA3">
        <w:rPr>
          <w:lang w:val="en-ZA"/>
        </w:rPr>
        <w:t xml:space="preserve">ffected </w:t>
      </w:r>
      <w:r w:rsidR="004D7667" w:rsidRPr="00531AA3">
        <w:rPr>
          <w:lang w:val="en-ZA"/>
        </w:rPr>
        <w:t>p</w:t>
      </w:r>
      <w:r w:rsidRPr="00531AA3">
        <w:rPr>
          <w:lang w:val="en-ZA"/>
        </w:rPr>
        <w:t xml:space="preserve">ersons </w:t>
      </w:r>
      <w:r w:rsidR="00D53426" w:rsidRPr="00531AA3">
        <w:rPr>
          <w:lang w:val="en-ZA"/>
        </w:rPr>
        <w:t xml:space="preserve">are </w:t>
      </w:r>
      <w:r w:rsidRPr="00531AA3">
        <w:rPr>
          <w:lang w:val="en-ZA"/>
        </w:rPr>
        <w:t>not undermined by physical and economic displacement.</w:t>
      </w:r>
      <w:r w:rsidR="00F47B98" w:rsidRPr="00531AA3">
        <w:rPr>
          <w:lang w:val="en-ZA"/>
        </w:rPr>
        <w:t xml:space="preserve"> Such measures may include: </w:t>
      </w:r>
    </w:p>
    <w:p w14:paraId="1AA2BC47" w14:textId="4B3CFA98" w:rsidR="00B837AA" w:rsidRPr="00531AA3" w:rsidRDefault="005A4001" w:rsidP="008D5E43">
      <w:pPr>
        <w:pStyle w:val="ListParagraph"/>
        <w:numPr>
          <w:ilvl w:val="0"/>
          <w:numId w:val="43"/>
        </w:numPr>
        <w:rPr>
          <w:lang w:val="en-ZA"/>
        </w:rPr>
      </w:pPr>
      <w:r w:rsidRPr="00531AA3">
        <w:rPr>
          <w:b/>
          <w:bCs/>
          <w:lang w:val="en-ZA"/>
        </w:rPr>
        <w:t>Provision of Replacement Land:</w:t>
      </w:r>
      <w:r w:rsidRPr="00531AA3">
        <w:rPr>
          <w:lang w:val="en-ZA"/>
        </w:rPr>
        <w:t xml:space="preserve"> Provision of replacement </w:t>
      </w:r>
      <w:r w:rsidR="00EB2DC1" w:rsidRPr="00531AA3">
        <w:rPr>
          <w:lang w:val="en-ZA"/>
        </w:rPr>
        <w:t>parcels at the new township in</w:t>
      </w:r>
      <w:r w:rsidR="00EB2DC1" w:rsidRPr="00531AA3">
        <w:rPr>
          <w:i/>
          <w:lang w:val="en-ZA"/>
        </w:rPr>
        <w:t>-lieu</w:t>
      </w:r>
      <w:r w:rsidR="00EB2DC1" w:rsidRPr="00531AA3">
        <w:rPr>
          <w:lang w:val="en-ZA"/>
        </w:rPr>
        <w:t xml:space="preserve"> of cash compensation, </w:t>
      </w:r>
      <w:r w:rsidR="00D57F13" w:rsidRPr="00531AA3">
        <w:rPr>
          <w:lang w:val="en-ZA"/>
        </w:rPr>
        <w:t xml:space="preserve">or provision of parcels at discounted prices, with formal land tenure. </w:t>
      </w:r>
      <w:r w:rsidR="00F97887" w:rsidRPr="00531AA3">
        <w:rPr>
          <w:lang w:val="en-ZA"/>
        </w:rPr>
        <w:t>This offer may be extended to formal landowners</w:t>
      </w:r>
      <w:r w:rsidR="004F6506" w:rsidRPr="00531AA3">
        <w:rPr>
          <w:lang w:val="en-ZA"/>
        </w:rPr>
        <w:t>, short-term and long-term occupants,</w:t>
      </w:r>
      <w:r w:rsidR="00D57F13" w:rsidRPr="00531AA3">
        <w:rPr>
          <w:lang w:val="en-ZA"/>
        </w:rPr>
        <w:t xml:space="preserve"> and</w:t>
      </w:r>
      <w:r w:rsidR="004F6506" w:rsidRPr="00531AA3">
        <w:rPr>
          <w:lang w:val="en-ZA"/>
        </w:rPr>
        <w:t xml:space="preserve"> informal occupants. </w:t>
      </w:r>
      <w:r w:rsidR="00AD01E1" w:rsidRPr="00531AA3">
        <w:rPr>
          <w:lang w:val="en-ZA"/>
        </w:rPr>
        <w:t xml:space="preserve">All persons affected by physical displacement and are required to be relocated will be eligible for </w:t>
      </w:r>
      <w:r w:rsidR="007E313D" w:rsidRPr="00531AA3">
        <w:rPr>
          <w:lang w:val="en-ZA"/>
        </w:rPr>
        <w:t>this option</w:t>
      </w:r>
      <w:r w:rsidR="00AD01E1" w:rsidRPr="00531AA3">
        <w:rPr>
          <w:lang w:val="en-ZA"/>
        </w:rPr>
        <w:t xml:space="preserve">. </w:t>
      </w:r>
    </w:p>
    <w:p w14:paraId="3D0A545C" w14:textId="436BC16F" w:rsidR="00B837AA" w:rsidRPr="00531AA3" w:rsidRDefault="00B837AA" w:rsidP="008D5E43">
      <w:pPr>
        <w:pStyle w:val="ListParagraph"/>
        <w:numPr>
          <w:ilvl w:val="0"/>
          <w:numId w:val="43"/>
        </w:numPr>
        <w:rPr>
          <w:lang w:val="en-ZA"/>
        </w:rPr>
      </w:pPr>
      <w:r w:rsidRPr="00531AA3">
        <w:rPr>
          <w:b/>
          <w:bCs/>
          <w:lang w:val="en-ZA"/>
        </w:rPr>
        <w:t>Provision of Replacement Structures:</w:t>
      </w:r>
      <w:r w:rsidRPr="00531AA3">
        <w:rPr>
          <w:lang w:val="en-ZA"/>
        </w:rPr>
        <w:t xml:space="preserve"> Provision of replacement structures </w:t>
      </w:r>
      <w:r w:rsidR="00356B39" w:rsidRPr="00531AA3">
        <w:rPr>
          <w:i/>
          <w:iCs/>
          <w:lang w:val="en-ZA"/>
        </w:rPr>
        <w:t>in lieu</w:t>
      </w:r>
      <w:r w:rsidR="00356B39" w:rsidRPr="00531AA3">
        <w:rPr>
          <w:lang w:val="en-ZA"/>
        </w:rPr>
        <w:t xml:space="preserve"> of cash compensation</w:t>
      </w:r>
      <w:r w:rsidRPr="00531AA3">
        <w:rPr>
          <w:lang w:val="en-ZA"/>
        </w:rPr>
        <w:t xml:space="preserve">. </w:t>
      </w:r>
      <w:r w:rsidR="007E313D" w:rsidRPr="00531AA3">
        <w:rPr>
          <w:lang w:val="en-ZA"/>
        </w:rPr>
        <w:t>Ideally the replacement structures will be constructed on a suitable replacement plots and be of better build quality than the lost structure. All persons affected by physical displacement and are required to be relocated will be eligible for this option.</w:t>
      </w:r>
    </w:p>
    <w:p w14:paraId="54BD3655" w14:textId="77777777" w:rsidR="00356B39" w:rsidRPr="00531AA3" w:rsidRDefault="00C61AF0" w:rsidP="008D5E43">
      <w:pPr>
        <w:pStyle w:val="ListParagraph"/>
        <w:numPr>
          <w:ilvl w:val="0"/>
          <w:numId w:val="43"/>
        </w:numPr>
        <w:rPr>
          <w:lang w:val="en-ZA"/>
        </w:rPr>
      </w:pPr>
      <w:r w:rsidRPr="00531AA3">
        <w:rPr>
          <w:b/>
          <w:bCs/>
          <w:lang w:val="en-ZA"/>
        </w:rPr>
        <w:t>Restoration of Land-</w:t>
      </w:r>
      <w:r w:rsidR="00C46032" w:rsidRPr="00531AA3">
        <w:rPr>
          <w:b/>
          <w:bCs/>
          <w:lang w:val="en-ZA"/>
        </w:rPr>
        <w:t>Based</w:t>
      </w:r>
      <w:r w:rsidRPr="00531AA3">
        <w:rPr>
          <w:b/>
          <w:bCs/>
          <w:lang w:val="en-ZA"/>
        </w:rPr>
        <w:t xml:space="preserve"> Activities</w:t>
      </w:r>
      <w:r w:rsidR="007E313D" w:rsidRPr="00531AA3">
        <w:rPr>
          <w:b/>
          <w:bCs/>
          <w:lang w:val="en-ZA"/>
        </w:rPr>
        <w:t>:</w:t>
      </w:r>
      <w:r w:rsidR="007E313D" w:rsidRPr="00531AA3">
        <w:rPr>
          <w:lang w:val="en-ZA"/>
        </w:rPr>
        <w:t xml:space="preserve"> </w:t>
      </w:r>
      <w:r w:rsidR="00C46032" w:rsidRPr="00531AA3">
        <w:rPr>
          <w:lang w:val="en-ZA"/>
        </w:rPr>
        <w:t xml:space="preserve">The expropriating authority in collaboration with </w:t>
      </w:r>
      <w:r w:rsidR="00883B19" w:rsidRPr="00531AA3">
        <w:rPr>
          <w:lang w:val="en-ZA"/>
        </w:rPr>
        <w:t>the relevant government departments</w:t>
      </w:r>
      <w:r w:rsidR="00EA3826" w:rsidRPr="00531AA3">
        <w:rPr>
          <w:lang w:val="en-ZA"/>
        </w:rPr>
        <w:t xml:space="preserve"> </w:t>
      </w:r>
      <w:r w:rsidR="00C46032" w:rsidRPr="00531AA3">
        <w:rPr>
          <w:lang w:val="en-ZA"/>
        </w:rPr>
        <w:t>may provide additional support to restore land-based activities (such as agriculture, orchards</w:t>
      </w:r>
      <w:r w:rsidR="00D53426" w:rsidRPr="00531AA3">
        <w:rPr>
          <w:lang w:val="en-ZA"/>
        </w:rPr>
        <w:t>,</w:t>
      </w:r>
      <w:r w:rsidR="00C46032" w:rsidRPr="00531AA3">
        <w:rPr>
          <w:lang w:val="en-ZA"/>
        </w:rPr>
        <w:t xml:space="preserve"> etc.) that sustain local livelihoods and income. Central to this support is the provision of the </w:t>
      </w:r>
      <w:r w:rsidR="00883B19" w:rsidRPr="00531AA3">
        <w:rPr>
          <w:lang w:val="en-ZA"/>
        </w:rPr>
        <w:t>alternative</w:t>
      </w:r>
      <w:r w:rsidR="00C46032" w:rsidRPr="00531AA3">
        <w:rPr>
          <w:lang w:val="en-ZA"/>
        </w:rPr>
        <w:t xml:space="preserve"> land and additional support with respect to: </w:t>
      </w:r>
    </w:p>
    <w:p w14:paraId="5EE1E828" w14:textId="77777777" w:rsidR="00356B39" w:rsidRPr="00531AA3" w:rsidRDefault="00C46032" w:rsidP="008D5E43">
      <w:pPr>
        <w:pStyle w:val="ListParagraph"/>
        <w:numPr>
          <w:ilvl w:val="1"/>
          <w:numId w:val="43"/>
        </w:numPr>
        <w:rPr>
          <w:lang w:val="en-ZA"/>
        </w:rPr>
      </w:pPr>
      <w:r w:rsidRPr="00531AA3">
        <w:rPr>
          <w:lang w:val="en-ZA"/>
        </w:rPr>
        <w:t xml:space="preserve">Land clearance, </w:t>
      </w:r>
      <w:r w:rsidR="00356B39" w:rsidRPr="00531AA3">
        <w:rPr>
          <w:lang w:val="en-ZA"/>
        </w:rPr>
        <w:t>preparation,</w:t>
      </w:r>
      <w:r w:rsidRPr="00531AA3">
        <w:rPr>
          <w:lang w:val="en-ZA"/>
        </w:rPr>
        <w:t xml:space="preserve"> and input to reinstate agricultural practices. </w:t>
      </w:r>
    </w:p>
    <w:p w14:paraId="56071960" w14:textId="77777777" w:rsidR="00356B39" w:rsidRPr="00531AA3" w:rsidRDefault="00C46032" w:rsidP="008D5E43">
      <w:pPr>
        <w:pStyle w:val="ListParagraph"/>
        <w:numPr>
          <w:ilvl w:val="1"/>
          <w:numId w:val="43"/>
        </w:numPr>
        <w:rPr>
          <w:lang w:val="en-ZA"/>
        </w:rPr>
      </w:pPr>
      <w:r w:rsidRPr="00531AA3">
        <w:rPr>
          <w:lang w:val="en-ZA"/>
        </w:rPr>
        <w:t xml:space="preserve">Provision of agricultural inputs (seeds, fertilizer) to reinstate crop production. </w:t>
      </w:r>
    </w:p>
    <w:p w14:paraId="005EC108" w14:textId="16081150" w:rsidR="00C46032" w:rsidRPr="00531AA3" w:rsidRDefault="00C46032" w:rsidP="008D5E43">
      <w:pPr>
        <w:pStyle w:val="ListParagraph"/>
        <w:numPr>
          <w:ilvl w:val="1"/>
          <w:numId w:val="43"/>
        </w:numPr>
        <w:rPr>
          <w:lang w:val="en-ZA"/>
        </w:rPr>
      </w:pPr>
      <w:r w:rsidRPr="00531AA3">
        <w:rPr>
          <w:lang w:val="en-ZA"/>
        </w:rPr>
        <w:t xml:space="preserve">Provision of preferential links to the value-chains established by the Project. </w:t>
      </w:r>
    </w:p>
    <w:p w14:paraId="068844C7" w14:textId="77777777" w:rsidR="00DB74BF" w:rsidRPr="00531AA3" w:rsidRDefault="00C61AF0" w:rsidP="008D5E43">
      <w:pPr>
        <w:pStyle w:val="ListParagraph"/>
        <w:numPr>
          <w:ilvl w:val="0"/>
          <w:numId w:val="43"/>
        </w:numPr>
        <w:rPr>
          <w:lang w:val="en-ZA"/>
        </w:rPr>
      </w:pPr>
      <w:r w:rsidRPr="00531AA3">
        <w:rPr>
          <w:b/>
          <w:bCs/>
          <w:lang w:val="en-ZA"/>
        </w:rPr>
        <w:t>Restoration of Businesses</w:t>
      </w:r>
      <w:r w:rsidR="00C46032" w:rsidRPr="00531AA3">
        <w:rPr>
          <w:b/>
          <w:bCs/>
          <w:lang w:val="en-ZA"/>
        </w:rPr>
        <w:t>-Based Activities</w:t>
      </w:r>
      <w:r w:rsidR="00F7715B" w:rsidRPr="00531AA3">
        <w:rPr>
          <w:b/>
          <w:bCs/>
          <w:lang w:val="en-ZA"/>
        </w:rPr>
        <w:t>:</w:t>
      </w:r>
      <w:r w:rsidR="00F7715B" w:rsidRPr="00531AA3">
        <w:rPr>
          <w:lang w:val="en-ZA"/>
        </w:rPr>
        <w:t xml:space="preserve"> </w:t>
      </w:r>
      <w:r w:rsidR="009B450F" w:rsidRPr="00531AA3">
        <w:rPr>
          <w:lang w:val="en-ZA"/>
        </w:rPr>
        <w:t xml:space="preserve">Provision of replacement commercial structures or land </w:t>
      </w:r>
      <w:r w:rsidR="009B450F" w:rsidRPr="00531AA3">
        <w:rPr>
          <w:i/>
          <w:iCs/>
          <w:lang w:val="en-ZA"/>
        </w:rPr>
        <w:t>in lieu</w:t>
      </w:r>
      <w:r w:rsidR="009B450F" w:rsidRPr="00531AA3">
        <w:rPr>
          <w:lang w:val="en-ZA"/>
        </w:rPr>
        <w:t xml:space="preserve"> of cash at the proposed township. This may be supported with </w:t>
      </w:r>
      <w:r w:rsidR="00DB74BF" w:rsidRPr="00531AA3">
        <w:rPr>
          <w:lang w:val="en-ZA"/>
        </w:rPr>
        <w:t>the establishment of</w:t>
      </w:r>
      <w:r w:rsidR="009B450F" w:rsidRPr="00531AA3">
        <w:rPr>
          <w:lang w:val="en-ZA"/>
        </w:rPr>
        <w:t xml:space="preserve"> market spaces in the township. </w:t>
      </w:r>
    </w:p>
    <w:p w14:paraId="4B2A8B40" w14:textId="432C797C" w:rsidR="00765FA0" w:rsidRPr="00531AA3" w:rsidRDefault="009A3A15" w:rsidP="008D5E43">
      <w:pPr>
        <w:pStyle w:val="ListParagraph"/>
        <w:numPr>
          <w:ilvl w:val="0"/>
          <w:numId w:val="43"/>
        </w:numPr>
        <w:rPr>
          <w:lang w:val="en-ZA"/>
        </w:rPr>
      </w:pPr>
      <w:r w:rsidRPr="00531AA3">
        <w:rPr>
          <w:b/>
          <w:bCs/>
          <w:lang w:val="en-ZA"/>
        </w:rPr>
        <w:t xml:space="preserve">Construction </w:t>
      </w:r>
      <w:r w:rsidR="00765FA0" w:rsidRPr="00531AA3">
        <w:rPr>
          <w:b/>
          <w:bCs/>
          <w:lang w:val="en-ZA"/>
        </w:rPr>
        <w:t>Phase</w:t>
      </w:r>
      <w:r w:rsidRPr="00531AA3">
        <w:rPr>
          <w:b/>
          <w:bCs/>
          <w:lang w:val="en-ZA"/>
        </w:rPr>
        <w:t xml:space="preserve"> Preferential Employment</w:t>
      </w:r>
      <w:r w:rsidR="00DB74BF" w:rsidRPr="00531AA3">
        <w:rPr>
          <w:b/>
          <w:bCs/>
          <w:lang w:val="en-ZA"/>
        </w:rPr>
        <w:t>:</w:t>
      </w:r>
      <w:r w:rsidR="00DB74BF" w:rsidRPr="00531AA3">
        <w:rPr>
          <w:lang w:val="en-ZA"/>
        </w:rPr>
        <w:t xml:space="preserve"> </w:t>
      </w:r>
      <w:r w:rsidR="00765FA0" w:rsidRPr="00531AA3">
        <w:rPr>
          <w:lang w:val="en-ZA"/>
        </w:rPr>
        <w:t xml:space="preserve">Affected Persons may be given preferential employment during the construction of the </w:t>
      </w:r>
      <w:r w:rsidR="0057009D">
        <w:rPr>
          <w:lang w:val="en-ZA"/>
        </w:rPr>
        <w:t xml:space="preserve">Programme </w:t>
      </w:r>
      <w:r w:rsidR="00765FA0" w:rsidRPr="00531AA3">
        <w:rPr>
          <w:lang w:val="en-ZA"/>
        </w:rPr>
        <w:t xml:space="preserve">infrastructure. </w:t>
      </w:r>
      <w:r w:rsidR="00EC1607" w:rsidRPr="00531AA3">
        <w:rPr>
          <w:lang w:val="en-ZA"/>
        </w:rPr>
        <w:t xml:space="preserve">This may include the </w:t>
      </w:r>
      <w:r w:rsidR="00EE2707" w:rsidRPr="00531AA3">
        <w:rPr>
          <w:lang w:val="en-ZA"/>
        </w:rPr>
        <w:t>prioritization</w:t>
      </w:r>
      <w:r w:rsidR="00EC1607" w:rsidRPr="00531AA3">
        <w:rPr>
          <w:lang w:val="en-ZA"/>
        </w:rPr>
        <w:t xml:space="preserve"> of women in employment. </w:t>
      </w:r>
      <w:r w:rsidR="00765FA0" w:rsidRPr="00531AA3">
        <w:rPr>
          <w:lang w:val="en-ZA"/>
        </w:rPr>
        <w:t xml:space="preserve">This requirement would need to be established as a contractual obligation to be met by third-party construction contractors as part of the bidding process. </w:t>
      </w:r>
    </w:p>
    <w:p w14:paraId="5149EF26" w14:textId="77777777" w:rsidR="005C28FD" w:rsidRPr="00531AA3" w:rsidRDefault="005C28FD" w:rsidP="000163B5">
      <w:pPr>
        <w:rPr>
          <w:lang w:val="en-ZA"/>
        </w:rPr>
      </w:pPr>
    </w:p>
    <w:p w14:paraId="68CE36DC" w14:textId="4A8BDDE5" w:rsidR="00E1684B" w:rsidRPr="00531AA3" w:rsidRDefault="008F4E95" w:rsidP="00A04B3E">
      <w:pPr>
        <w:pStyle w:val="Heading1"/>
        <w:rPr>
          <w:lang w:val="en-ZA"/>
        </w:rPr>
      </w:pPr>
      <w:bookmarkStart w:id="82" w:name="_Toc57983461"/>
      <w:r w:rsidRPr="00531AA3">
        <w:rPr>
          <w:lang w:val="en-ZA"/>
        </w:rPr>
        <w:t xml:space="preserve">Expropriation </w:t>
      </w:r>
      <w:r w:rsidR="00A04B3E" w:rsidRPr="00531AA3">
        <w:rPr>
          <w:lang w:val="en-ZA"/>
        </w:rPr>
        <w:t xml:space="preserve">process </w:t>
      </w:r>
      <w:r w:rsidRPr="00531AA3">
        <w:rPr>
          <w:lang w:val="en-ZA"/>
        </w:rPr>
        <w:t>&amp;</w:t>
      </w:r>
      <w:r w:rsidR="00A04B3E" w:rsidRPr="00531AA3">
        <w:rPr>
          <w:lang w:val="en-ZA"/>
        </w:rPr>
        <w:t xml:space="preserve"> resettlement plans</w:t>
      </w:r>
      <w:bookmarkEnd w:id="82"/>
    </w:p>
    <w:p w14:paraId="3BAC0D17" w14:textId="66EF91DF" w:rsidR="001C69C9" w:rsidRPr="00531AA3" w:rsidRDefault="007826BF" w:rsidP="000E57C3">
      <w:pPr>
        <w:rPr>
          <w:lang w:val="en-ZA"/>
        </w:rPr>
      </w:pPr>
      <w:r w:rsidRPr="00531AA3">
        <w:rPr>
          <w:lang w:val="en-ZA"/>
        </w:rPr>
        <w:t xml:space="preserve">Compulsory land acquisition, compensation and resettlement assistance will be undertaken under two separate but </w:t>
      </w:r>
      <w:r w:rsidR="002856BE" w:rsidRPr="00531AA3">
        <w:rPr>
          <w:lang w:val="en-ZA"/>
        </w:rPr>
        <w:t>interlinked</w:t>
      </w:r>
      <w:r w:rsidRPr="00531AA3">
        <w:rPr>
          <w:lang w:val="en-ZA"/>
        </w:rPr>
        <w:t xml:space="preserve"> processes – the expropriation process under the Expropriation Ordinance 13 of 1978, and a Resettlement Plan (RP) under the World Bank Environmental and Social Standard 5. </w:t>
      </w:r>
      <w:r w:rsidR="0042676E" w:rsidRPr="00531AA3">
        <w:rPr>
          <w:lang w:val="en-ZA"/>
        </w:rPr>
        <w:t xml:space="preserve">A </w:t>
      </w:r>
      <w:r w:rsidR="0022782F" w:rsidRPr="00531AA3">
        <w:rPr>
          <w:lang w:val="en-ZA"/>
        </w:rPr>
        <w:t>generic process</w:t>
      </w:r>
      <w:r w:rsidR="0042676E" w:rsidRPr="00531AA3">
        <w:rPr>
          <w:lang w:val="en-ZA"/>
        </w:rPr>
        <w:t xml:space="preserve"> of a combined expropriation process and RP</w:t>
      </w:r>
      <w:r w:rsidR="0022782F" w:rsidRPr="00531AA3">
        <w:rPr>
          <w:lang w:val="en-ZA"/>
        </w:rPr>
        <w:t xml:space="preserve"> </w:t>
      </w:r>
      <w:r w:rsidR="0042676E" w:rsidRPr="00531AA3">
        <w:rPr>
          <w:lang w:val="en-ZA"/>
        </w:rPr>
        <w:t xml:space="preserve">is depicted in </w:t>
      </w:r>
      <w:r w:rsidR="009616A8">
        <w:rPr>
          <w:lang w:val="en-ZA"/>
        </w:rPr>
        <w:fldChar w:fldCharType="begin"/>
      </w:r>
      <w:r w:rsidR="009616A8">
        <w:rPr>
          <w:lang w:val="en-ZA"/>
        </w:rPr>
        <w:instrText xml:space="preserve"> REF _Ref58243102 \h </w:instrText>
      </w:r>
      <w:r w:rsidR="009616A8">
        <w:rPr>
          <w:lang w:val="en-ZA"/>
        </w:rPr>
      </w:r>
      <w:r w:rsidR="009616A8">
        <w:rPr>
          <w:lang w:val="en-ZA"/>
        </w:rPr>
        <w:fldChar w:fldCharType="separate"/>
      </w:r>
      <w:r w:rsidR="009616A8" w:rsidRPr="00531AA3">
        <w:rPr>
          <w:lang w:val="en-ZA"/>
        </w:rPr>
        <w:t xml:space="preserve">Figure </w:t>
      </w:r>
      <w:r w:rsidR="009616A8">
        <w:rPr>
          <w:noProof/>
          <w:lang w:val="en-ZA"/>
        </w:rPr>
        <w:t>5</w:t>
      </w:r>
      <w:r w:rsidR="009616A8" w:rsidRPr="00531AA3">
        <w:rPr>
          <w:lang w:val="en-ZA"/>
        </w:rPr>
        <w:noBreakHyphen/>
      </w:r>
      <w:r w:rsidR="009616A8">
        <w:rPr>
          <w:noProof/>
          <w:lang w:val="en-ZA"/>
        </w:rPr>
        <w:t>1</w:t>
      </w:r>
      <w:r w:rsidR="009616A8">
        <w:rPr>
          <w:lang w:val="en-ZA"/>
        </w:rPr>
        <w:fldChar w:fldCharType="end"/>
      </w:r>
      <w:r w:rsidR="009616A8">
        <w:rPr>
          <w:lang w:val="en-ZA"/>
        </w:rPr>
        <w:t xml:space="preserve"> overleaf:</w:t>
      </w:r>
      <w:r w:rsidR="0042676E" w:rsidRPr="00531AA3">
        <w:rPr>
          <w:lang w:val="en-ZA"/>
        </w:rPr>
        <w:t xml:space="preserve"> </w:t>
      </w:r>
    </w:p>
    <w:p w14:paraId="04A6F1E1" w14:textId="139A028F" w:rsidR="00012F76" w:rsidRPr="00531AA3" w:rsidRDefault="00012F76" w:rsidP="000E57C3">
      <w:pPr>
        <w:rPr>
          <w:lang w:val="en-ZA"/>
        </w:rPr>
      </w:pPr>
    </w:p>
    <w:p w14:paraId="3B54DCEE" w14:textId="46F29A85" w:rsidR="00745655" w:rsidRPr="00531AA3" w:rsidRDefault="00745655" w:rsidP="00C15665">
      <w:pPr>
        <w:keepNext/>
        <w:jc w:val="center"/>
        <w:rPr>
          <w:lang w:val="en-ZA"/>
        </w:rPr>
      </w:pPr>
      <w:r w:rsidRPr="00531AA3">
        <w:rPr>
          <w:noProof/>
          <w:lang w:val="en-ZA"/>
        </w:rPr>
        <w:lastRenderedPageBreak/>
        <w:drawing>
          <wp:inline distT="0" distB="0" distL="0" distR="0" wp14:anchorId="27B83F02" wp14:editId="7A990835">
            <wp:extent cx="5760000" cy="7590195"/>
            <wp:effectExtent l="0" t="0" r="0" b="0"/>
            <wp:docPr id="1073741892" name="Picture 107374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7590195"/>
                    </a:xfrm>
                    <a:prstGeom prst="rect">
                      <a:avLst/>
                    </a:prstGeom>
                    <a:noFill/>
                    <a:ln>
                      <a:noFill/>
                    </a:ln>
                  </pic:spPr>
                </pic:pic>
              </a:graphicData>
            </a:graphic>
          </wp:inline>
        </w:drawing>
      </w:r>
    </w:p>
    <w:p w14:paraId="2F62E6A2" w14:textId="77777777" w:rsidR="00C15665" w:rsidRPr="00531AA3" w:rsidRDefault="00C15665" w:rsidP="00745655">
      <w:pPr>
        <w:pStyle w:val="Caption"/>
        <w:jc w:val="center"/>
        <w:rPr>
          <w:lang w:val="en-ZA"/>
        </w:rPr>
      </w:pPr>
    </w:p>
    <w:p w14:paraId="6BCB39E1" w14:textId="4E0B39C4" w:rsidR="0054109D" w:rsidRPr="00531AA3" w:rsidRDefault="00745655" w:rsidP="00745655">
      <w:pPr>
        <w:pStyle w:val="Caption"/>
        <w:jc w:val="center"/>
        <w:rPr>
          <w:lang w:val="en-ZA"/>
        </w:rPr>
      </w:pPr>
      <w:bookmarkStart w:id="83" w:name="_Ref58243102"/>
      <w:bookmarkStart w:id="84" w:name="_Toc57983476"/>
      <w:r w:rsidRPr="00531AA3">
        <w:rPr>
          <w:lang w:val="en-ZA"/>
        </w:rPr>
        <w:t xml:space="preserve">Figure </w:t>
      </w:r>
      <w:r w:rsidRPr="00531AA3">
        <w:rPr>
          <w:lang w:val="en-ZA"/>
        </w:rPr>
        <w:fldChar w:fldCharType="begin"/>
      </w:r>
      <w:r w:rsidRPr="00531AA3">
        <w:rPr>
          <w:lang w:val="en-ZA"/>
        </w:rPr>
        <w:instrText xml:space="preserve"> STYLEREF 1 \s </w:instrText>
      </w:r>
      <w:r w:rsidRPr="00531AA3">
        <w:rPr>
          <w:lang w:val="en-ZA"/>
        </w:rPr>
        <w:fldChar w:fldCharType="separate"/>
      </w:r>
      <w:r w:rsidR="009616A8">
        <w:rPr>
          <w:noProof/>
          <w:lang w:val="en-ZA"/>
        </w:rPr>
        <w:t>5</w:t>
      </w:r>
      <w:r w:rsidRPr="00531AA3">
        <w:rPr>
          <w:lang w:val="en-ZA"/>
        </w:rPr>
        <w:fldChar w:fldCharType="end"/>
      </w:r>
      <w:r w:rsidRPr="00531AA3">
        <w:rPr>
          <w:lang w:val="en-ZA"/>
        </w:rPr>
        <w:noBreakHyphen/>
      </w:r>
      <w:r w:rsidRPr="00531AA3">
        <w:rPr>
          <w:lang w:val="en-ZA"/>
        </w:rPr>
        <w:fldChar w:fldCharType="begin"/>
      </w:r>
      <w:r w:rsidRPr="00531AA3">
        <w:rPr>
          <w:lang w:val="en-ZA"/>
        </w:rPr>
        <w:instrText xml:space="preserve"> SEQ Figure \* ARABIC \s 1 </w:instrText>
      </w:r>
      <w:r w:rsidRPr="00531AA3">
        <w:rPr>
          <w:lang w:val="en-ZA"/>
        </w:rPr>
        <w:fldChar w:fldCharType="separate"/>
      </w:r>
      <w:r w:rsidR="009616A8">
        <w:rPr>
          <w:noProof/>
          <w:lang w:val="en-ZA"/>
        </w:rPr>
        <w:t>1</w:t>
      </w:r>
      <w:r w:rsidRPr="00531AA3">
        <w:rPr>
          <w:lang w:val="en-ZA"/>
        </w:rPr>
        <w:fldChar w:fldCharType="end"/>
      </w:r>
      <w:bookmarkEnd w:id="83"/>
      <w:r w:rsidRPr="00531AA3">
        <w:rPr>
          <w:lang w:val="en-ZA"/>
        </w:rPr>
        <w:t>: Generic Expropriation and RP Process</w:t>
      </w:r>
      <w:bookmarkEnd w:id="84"/>
    </w:p>
    <w:p w14:paraId="433E9A38" w14:textId="2368C7A2" w:rsidR="00334C23" w:rsidRDefault="00334C23" w:rsidP="00C15665">
      <w:pPr>
        <w:rPr>
          <w:lang w:val="en-ZA"/>
        </w:rPr>
      </w:pPr>
    </w:p>
    <w:p w14:paraId="69FE9D27" w14:textId="78C67FB6" w:rsidR="00E15691" w:rsidRPr="00531AA3" w:rsidRDefault="00102515" w:rsidP="00E15691">
      <w:pPr>
        <w:rPr>
          <w:lang w:val="en-ZA"/>
        </w:rPr>
      </w:pPr>
      <w:r>
        <w:rPr>
          <w:lang w:val="en-ZA"/>
        </w:rPr>
        <w:t>DWN</w:t>
      </w:r>
      <w:r w:rsidR="00E15691" w:rsidRPr="00531AA3">
        <w:rPr>
          <w:lang w:val="en-ZA"/>
        </w:rPr>
        <w:t xml:space="preserve">, via the expropriating authority, will be required to strictly follow the Expropriation Ordinance 13 of 1978 in all cases of legal compulsory land acquisition of any private titled land. In cases, of where the land is informally occupied or used, it is expected that the same process is adopted as summarized below follows: </w:t>
      </w:r>
    </w:p>
    <w:p w14:paraId="67DFC4F8" w14:textId="77777777" w:rsidR="00E15691" w:rsidRPr="00531AA3" w:rsidRDefault="00E15691" w:rsidP="00E15691">
      <w:pPr>
        <w:rPr>
          <w:lang w:val="en-ZA"/>
        </w:rPr>
      </w:pPr>
    </w:p>
    <w:p w14:paraId="0E945C34" w14:textId="74CC2F39" w:rsidR="00E15691" w:rsidRPr="00531AA3" w:rsidRDefault="00E15691" w:rsidP="008D5E43">
      <w:pPr>
        <w:pStyle w:val="ListParagraph"/>
        <w:numPr>
          <w:ilvl w:val="0"/>
          <w:numId w:val="44"/>
        </w:numPr>
        <w:rPr>
          <w:lang w:val="en-ZA"/>
        </w:rPr>
      </w:pPr>
      <w:r w:rsidRPr="00531AA3">
        <w:rPr>
          <w:b/>
          <w:bCs/>
          <w:lang w:val="en-ZA"/>
        </w:rPr>
        <w:lastRenderedPageBreak/>
        <w:t>MOU with Local Authority:</w:t>
      </w:r>
      <w:r w:rsidRPr="00531AA3">
        <w:rPr>
          <w:lang w:val="en-ZA"/>
        </w:rPr>
        <w:t xml:space="preserve"> The </w:t>
      </w:r>
      <w:r w:rsidR="002D2984">
        <w:rPr>
          <w:lang w:val="en-ZA"/>
        </w:rPr>
        <w:t>DWN</w:t>
      </w:r>
      <w:r w:rsidRPr="00531AA3">
        <w:rPr>
          <w:lang w:val="en-ZA"/>
        </w:rPr>
        <w:t xml:space="preserve"> establishes a MOU with the relevant Local Authority and agrees on the target land</w:t>
      </w:r>
      <w:r w:rsidR="00CE6081">
        <w:rPr>
          <w:lang w:val="en-ZA"/>
        </w:rPr>
        <w:t xml:space="preserve"> parcel</w:t>
      </w:r>
      <w:r w:rsidRPr="00531AA3">
        <w:rPr>
          <w:lang w:val="en-ZA"/>
        </w:rPr>
        <w:t xml:space="preserve">. The MOU makes provisions for any form of land expropriation or displacement of people from the land to be formally adopted by the Local Authority </w:t>
      </w:r>
    </w:p>
    <w:p w14:paraId="77A16F7C" w14:textId="77777777" w:rsidR="009616A8" w:rsidRPr="00531AA3" w:rsidRDefault="009616A8" w:rsidP="008D5E43">
      <w:pPr>
        <w:pStyle w:val="ListParagraph"/>
        <w:numPr>
          <w:ilvl w:val="0"/>
          <w:numId w:val="44"/>
        </w:numPr>
        <w:rPr>
          <w:lang w:val="en-ZA"/>
        </w:rPr>
      </w:pPr>
      <w:r w:rsidRPr="00531AA3">
        <w:rPr>
          <w:b/>
          <w:bCs/>
          <w:lang w:val="en-ZA"/>
        </w:rPr>
        <w:t>Local Authority Commence Land Expropriation:</w:t>
      </w:r>
      <w:r w:rsidRPr="00531AA3">
        <w:rPr>
          <w:lang w:val="en-ZA"/>
        </w:rPr>
        <w:t xml:space="preserve"> The Local Authority will formally commence the land expropriation process or eviction process of informal occupants or users consistent with legal procedure as well as this LACF. </w:t>
      </w:r>
    </w:p>
    <w:p w14:paraId="073EE64E" w14:textId="583C8183" w:rsidR="009616A8" w:rsidRPr="00531AA3" w:rsidRDefault="009616A8" w:rsidP="008D5E43">
      <w:pPr>
        <w:pStyle w:val="ListParagraph"/>
        <w:numPr>
          <w:ilvl w:val="0"/>
          <w:numId w:val="44"/>
        </w:numPr>
        <w:rPr>
          <w:lang w:val="en-ZA"/>
        </w:rPr>
      </w:pPr>
      <w:r w:rsidRPr="00531AA3">
        <w:rPr>
          <w:b/>
          <w:bCs/>
          <w:lang w:val="en-ZA"/>
        </w:rPr>
        <w:t>Notification and Stakeholder Engagement:</w:t>
      </w:r>
      <w:r w:rsidRPr="00531AA3">
        <w:rPr>
          <w:lang w:val="en-ZA"/>
        </w:rPr>
        <w:t xml:space="preserve"> The </w:t>
      </w:r>
      <w:r w:rsidR="002D2984">
        <w:rPr>
          <w:lang w:val="en-ZA"/>
        </w:rPr>
        <w:t>DWN</w:t>
      </w:r>
      <w:r w:rsidRPr="00531AA3">
        <w:rPr>
          <w:lang w:val="en-ZA"/>
        </w:rPr>
        <w:t xml:space="preserve"> and the Local Authority provides an initial notification of potentially affected persons and undertaken the first round of stakeholder engagement. This includes the formation of a Resettlement Committee. </w:t>
      </w:r>
    </w:p>
    <w:p w14:paraId="1315F45D" w14:textId="24415655" w:rsidR="009616A8" w:rsidRPr="00531AA3" w:rsidRDefault="009616A8" w:rsidP="008D5E43">
      <w:pPr>
        <w:pStyle w:val="ListParagraph"/>
        <w:numPr>
          <w:ilvl w:val="0"/>
          <w:numId w:val="44"/>
        </w:numPr>
        <w:rPr>
          <w:lang w:val="en-ZA"/>
        </w:rPr>
      </w:pPr>
      <w:r w:rsidRPr="00531AA3">
        <w:rPr>
          <w:b/>
          <w:bCs/>
          <w:lang w:val="en-ZA"/>
        </w:rPr>
        <w:t>Surveys of Affected Properties:</w:t>
      </w:r>
      <w:r w:rsidRPr="00531AA3">
        <w:rPr>
          <w:lang w:val="en-ZA"/>
        </w:rPr>
        <w:t xml:space="preserve"> The </w:t>
      </w:r>
      <w:r w:rsidR="002D2984">
        <w:rPr>
          <w:lang w:val="en-ZA"/>
        </w:rPr>
        <w:t>DWN</w:t>
      </w:r>
      <w:r w:rsidRPr="00531AA3">
        <w:rPr>
          <w:lang w:val="en-ZA"/>
        </w:rPr>
        <w:t xml:space="preserve"> and the Local Authority undertake the required property (cadastral) surveys, asset inventories and valuation of affected titled land, land used by informal occupants or users, as well as all fixed assets on the land. This will be linked to a</w:t>
      </w:r>
      <w:r>
        <w:rPr>
          <w:lang w:val="en-ZA"/>
        </w:rPr>
        <w:t>n</w:t>
      </w:r>
      <w:r w:rsidRPr="00531AA3">
        <w:rPr>
          <w:lang w:val="en-ZA"/>
        </w:rPr>
        <w:t xml:space="preserve"> Affected Persons Census and Household Socio-Economic Survey.</w:t>
      </w:r>
    </w:p>
    <w:p w14:paraId="3CF9F646" w14:textId="153CE837" w:rsidR="00724DDA" w:rsidRDefault="00724DDA" w:rsidP="008D5E43">
      <w:pPr>
        <w:pStyle w:val="ListParagraph"/>
        <w:numPr>
          <w:ilvl w:val="0"/>
          <w:numId w:val="44"/>
        </w:numPr>
        <w:rPr>
          <w:lang w:val="en-ZA"/>
        </w:rPr>
      </w:pPr>
      <w:r w:rsidRPr="00531AA3">
        <w:rPr>
          <w:b/>
          <w:bCs/>
          <w:lang w:val="en-ZA"/>
        </w:rPr>
        <w:t>Authorization of the Valuation Report:</w:t>
      </w:r>
      <w:r w:rsidRPr="00531AA3">
        <w:rPr>
          <w:lang w:val="en-ZA"/>
        </w:rPr>
        <w:t xml:space="preserve"> </w:t>
      </w:r>
      <w:r>
        <w:rPr>
          <w:lang w:val="en-ZA"/>
        </w:rPr>
        <w:t xml:space="preserve">Where required under national law, the Affected Persons Register, Asset Inventory and Valuation Report will be authorised by the relevant authority. In addition, these reports will be submitted to any </w:t>
      </w:r>
      <w:r w:rsidR="0057009D">
        <w:rPr>
          <w:lang w:val="en-ZA"/>
        </w:rPr>
        <w:t>Lenders</w:t>
      </w:r>
      <w:r>
        <w:rPr>
          <w:lang w:val="en-ZA"/>
        </w:rPr>
        <w:t xml:space="preserve"> for further comment and sign-off. </w:t>
      </w:r>
    </w:p>
    <w:p w14:paraId="5C69AD2D" w14:textId="7999C940" w:rsidR="00724DDA" w:rsidRDefault="00724DDA" w:rsidP="008D5E43">
      <w:pPr>
        <w:pStyle w:val="ListParagraph"/>
        <w:numPr>
          <w:ilvl w:val="0"/>
          <w:numId w:val="44"/>
        </w:numPr>
        <w:rPr>
          <w:lang w:val="en-ZA"/>
        </w:rPr>
      </w:pPr>
      <w:r>
        <w:rPr>
          <w:b/>
          <w:bCs/>
          <w:lang w:val="en-ZA"/>
        </w:rPr>
        <w:t>Determine Compensation Schedule:</w:t>
      </w:r>
      <w:r w:rsidRPr="00531AA3">
        <w:rPr>
          <w:lang w:val="en-ZA"/>
        </w:rPr>
        <w:t xml:space="preserve"> The </w:t>
      </w:r>
      <w:r w:rsidR="002D2984">
        <w:rPr>
          <w:lang w:val="en-ZA"/>
        </w:rPr>
        <w:t>DWN</w:t>
      </w:r>
      <w:r w:rsidRPr="00531AA3">
        <w:rPr>
          <w:lang w:val="en-ZA"/>
        </w:rPr>
        <w:t xml:space="preserve"> and the Local Authority</w:t>
      </w:r>
      <w:r>
        <w:rPr>
          <w:lang w:val="en-ZA"/>
        </w:rPr>
        <w:t xml:space="preserve"> will establish a compensation schedule based on the Valuation Report, as well as determine options for replacement assets (new land or structure </w:t>
      </w:r>
      <w:r w:rsidRPr="00711C7C">
        <w:rPr>
          <w:i/>
          <w:iCs/>
          <w:lang w:val="en-ZA"/>
        </w:rPr>
        <w:t>in lieu</w:t>
      </w:r>
      <w:r>
        <w:rPr>
          <w:lang w:val="en-ZA"/>
        </w:rPr>
        <w:t xml:space="preserve"> of cash compensation) and well as any additional allowances and resettlement support. </w:t>
      </w:r>
    </w:p>
    <w:p w14:paraId="5D2577B4" w14:textId="499A0F2D" w:rsidR="00724DDA" w:rsidRPr="008754A4" w:rsidRDefault="00724DDA" w:rsidP="008D5E43">
      <w:pPr>
        <w:pStyle w:val="ListParagraph"/>
        <w:numPr>
          <w:ilvl w:val="0"/>
          <w:numId w:val="44"/>
        </w:numPr>
        <w:rPr>
          <w:lang w:val="en-ZA"/>
        </w:rPr>
      </w:pPr>
      <w:r w:rsidRPr="008754A4">
        <w:rPr>
          <w:b/>
          <w:bCs/>
          <w:lang w:val="en-ZA"/>
        </w:rPr>
        <w:t xml:space="preserve">Prepare the </w:t>
      </w:r>
      <w:r w:rsidR="00EC25DD">
        <w:rPr>
          <w:b/>
          <w:bCs/>
          <w:lang w:val="en-ZA"/>
        </w:rPr>
        <w:t xml:space="preserve">Land Acquisition and Compensation </w:t>
      </w:r>
      <w:r w:rsidR="008D5E43">
        <w:rPr>
          <w:b/>
          <w:bCs/>
          <w:lang w:val="en-ZA"/>
        </w:rPr>
        <w:t>Plan</w:t>
      </w:r>
      <w:r w:rsidRPr="008754A4">
        <w:rPr>
          <w:b/>
          <w:bCs/>
          <w:lang w:val="en-ZA"/>
        </w:rPr>
        <w:t>:</w:t>
      </w:r>
      <w:r w:rsidRPr="008754A4">
        <w:rPr>
          <w:lang w:val="en-ZA"/>
        </w:rPr>
        <w:t xml:space="preserve"> The </w:t>
      </w:r>
      <w:r w:rsidR="002D2984">
        <w:rPr>
          <w:lang w:val="en-ZA"/>
        </w:rPr>
        <w:t>DWN</w:t>
      </w:r>
      <w:r w:rsidRPr="008754A4">
        <w:rPr>
          <w:lang w:val="en-ZA"/>
        </w:rPr>
        <w:t xml:space="preserve"> and the Local Authority will prepare a draft </w:t>
      </w:r>
      <w:r w:rsidR="009616A8">
        <w:rPr>
          <w:lang w:val="en-ZA"/>
        </w:rPr>
        <w:t>Land Acquisition and Compensation Plan (LACP)</w:t>
      </w:r>
      <w:r w:rsidRPr="008754A4">
        <w:rPr>
          <w:lang w:val="en-ZA"/>
        </w:rPr>
        <w:t xml:space="preserve">. The </w:t>
      </w:r>
      <w:r w:rsidR="009616A8">
        <w:rPr>
          <w:lang w:val="en-ZA"/>
        </w:rPr>
        <w:t>LACP</w:t>
      </w:r>
      <w:r w:rsidRPr="008754A4">
        <w:rPr>
          <w:lang w:val="en-ZA"/>
        </w:rPr>
        <w:t xml:space="preserve"> will be submitted to the </w:t>
      </w:r>
      <w:r w:rsidR="0057009D">
        <w:rPr>
          <w:lang w:val="en-ZA"/>
        </w:rPr>
        <w:t>Lenders</w:t>
      </w:r>
      <w:r>
        <w:rPr>
          <w:lang w:val="en-ZA"/>
        </w:rPr>
        <w:t>,</w:t>
      </w:r>
      <w:r w:rsidRPr="008754A4">
        <w:rPr>
          <w:lang w:val="en-ZA"/>
        </w:rPr>
        <w:t xml:space="preserve"> </w:t>
      </w:r>
      <w:r>
        <w:rPr>
          <w:lang w:val="en-ZA"/>
        </w:rPr>
        <w:t xml:space="preserve">as well as to any authorities (where requested), </w:t>
      </w:r>
      <w:r w:rsidRPr="008754A4">
        <w:rPr>
          <w:lang w:val="en-ZA"/>
        </w:rPr>
        <w:t xml:space="preserve">for review and authorisation, </w:t>
      </w:r>
    </w:p>
    <w:p w14:paraId="016E24DD" w14:textId="60F0D87E" w:rsidR="00724DDA" w:rsidRDefault="00724DDA" w:rsidP="008D5E43">
      <w:pPr>
        <w:pStyle w:val="ListParagraph"/>
        <w:numPr>
          <w:ilvl w:val="0"/>
          <w:numId w:val="44"/>
        </w:numPr>
        <w:rPr>
          <w:lang w:val="en-ZA"/>
        </w:rPr>
      </w:pPr>
      <w:r w:rsidRPr="00985551">
        <w:rPr>
          <w:b/>
          <w:bCs/>
          <w:lang w:val="en-ZA"/>
        </w:rPr>
        <w:t xml:space="preserve">Publish the </w:t>
      </w:r>
      <w:r w:rsidR="00EC25DD">
        <w:rPr>
          <w:b/>
          <w:bCs/>
          <w:lang w:val="en-ZA"/>
        </w:rPr>
        <w:t xml:space="preserve">Land Acquisition and Compensation </w:t>
      </w:r>
      <w:r w:rsidR="008D5E43">
        <w:rPr>
          <w:b/>
          <w:bCs/>
          <w:lang w:val="en-ZA"/>
        </w:rPr>
        <w:t>Plan</w:t>
      </w:r>
      <w:r w:rsidRPr="00985551">
        <w:rPr>
          <w:b/>
          <w:bCs/>
          <w:lang w:val="en-ZA"/>
        </w:rPr>
        <w:t>:</w:t>
      </w:r>
      <w:r>
        <w:rPr>
          <w:b/>
          <w:bCs/>
          <w:lang w:val="en-ZA"/>
        </w:rPr>
        <w:t xml:space="preserve"> </w:t>
      </w:r>
      <w:r w:rsidRPr="008754A4">
        <w:rPr>
          <w:lang w:val="en-ZA"/>
        </w:rPr>
        <w:t xml:space="preserve">The </w:t>
      </w:r>
      <w:r w:rsidR="002D2984">
        <w:rPr>
          <w:lang w:val="en-ZA"/>
        </w:rPr>
        <w:t>DWN</w:t>
      </w:r>
      <w:r w:rsidRPr="008754A4">
        <w:rPr>
          <w:lang w:val="en-ZA"/>
        </w:rPr>
        <w:t xml:space="preserve"> and the Local Authority</w:t>
      </w:r>
      <w:r>
        <w:rPr>
          <w:lang w:val="en-ZA"/>
        </w:rPr>
        <w:t xml:space="preserve"> will publish the </w:t>
      </w:r>
      <w:r w:rsidR="009616A8">
        <w:rPr>
          <w:lang w:val="en-ZA"/>
        </w:rPr>
        <w:t>LACP</w:t>
      </w:r>
      <w:r>
        <w:rPr>
          <w:lang w:val="en-ZA"/>
        </w:rPr>
        <w:t xml:space="preserve"> on the Project, Local Authority and Funder websites. In addition, a second formal round of stakeholder engagement will be undertaken with affected persons and key role-players. </w:t>
      </w:r>
      <w:r w:rsidRPr="00531AA3">
        <w:rPr>
          <w:lang w:val="en-ZA"/>
        </w:rPr>
        <w:t xml:space="preserve">This includes the </w:t>
      </w:r>
      <w:r>
        <w:rPr>
          <w:lang w:val="en-ZA"/>
        </w:rPr>
        <w:t xml:space="preserve">second round of meetings with the </w:t>
      </w:r>
      <w:r w:rsidRPr="00531AA3">
        <w:rPr>
          <w:lang w:val="en-ZA"/>
        </w:rPr>
        <w:t>Resettlement Committee.</w:t>
      </w:r>
    </w:p>
    <w:p w14:paraId="7988D80C" w14:textId="11B9C2E3" w:rsidR="00724DDA" w:rsidRDefault="00724DDA" w:rsidP="008D5E43">
      <w:pPr>
        <w:pStyle w:val="ListParagraph"/>
        <w:numPr>
          <w:ilvl w:val="0"/>
          <w:numId w:val="44"/>
        </w:numPr>
        <w:rPr>
          <w:lang w:val="en-ZA"/>
        </w:rPr>
      </w:pPr>
      <w:r>
        <w:rPr>
          <w:b/>
          <w:bCs/>
          <w:lang w:val="en-ZA"/>
        </w:rPr>
        <w:t xml:space="preserve">Finalisation of the </w:t>
      </w:r>
      <w:r w:rsidR="00EC25DD">
        <w:rPr>
          <w:b/>
          <w:bCs/>
          <w:lang w:val="en-ZA"/>
        </w:rPr>
        <w:t xml:space="preserve">Land Acquisition and Compensation </w:t>
      </w:r>
      <w:r w:rsidR="008D5E43">
        <w:rPr>
          <w:b/>
          <w:bCs/>
          <w:lang w:val="en-ZA"/>
        </w:rPr>
        <w:t>Plan</w:t>
      </w:r>
      <w:r>
        <w:rPr>
          <w:b/>
          <w:bCs/>
          <w:lang w:val="en-ZA"/>
        </w:rPr>
        <w:t xml:space="preserve">: </w:t>
      </w:r>
      <w:r w:rsidRPr="00C072BB">
        <w:rPr>
          <w:lang w:val="en-ZA"/>
        </w:rPr>
        <w:t xml:space="preserve">The </w:t>
      </w:r>
      <w:r w:rsidR="009616A8">
        <w:rPr>
          <w:lang w:val="en-ZA"/>
        </w:rPr>
        <w:t>LACP</w:t>
      </w:r>
      <w:r w:rsidRPr="00C072BB">
        <w:rPr>
          <w:lang w:val="en-ZA"/>
        </w:rPr>
        <w:t xml:space="preserve"> will be finalised and submitted to the </w:t>
      </w:r>
      <w:r w:rsidR="0057009D">
        <w:rPr>
          <w:lang w:val="en-ZA"/>
        </w:rPr>
        <w:t>Lenders</w:t>
      </w:r>
      <w:r w:rsidRPr="00C072BB">
        <w:rPr>
          <w:lang w:val="en-ZA"/>
        </w:rPr>
        <w:t xml:space="preserve"> for final review and authorisation</w:t>
      </w:r>
      <w:r>
        <w:rPr>
          <w:lang w:val="en-ZA"/>
        </w:rPr>
        <w:t xml:space="preserve"> before any resettlement funds are made available and land acquisition may commence. </w:t>
      </w:r>
    </w:p>
    <w:p w14:paraId="11D5332F" w14:textId="5F6D140A" w:rsidR="00724DDA" w:rsidRDefault="00724DDA" w:rsidP="008D5E43">
      <w:pPr>
        <w:pStyle w:val="ListParagraph"/>
        <w:numPr>
          <w:ilvl w:val="0"/>
          <w:numId w:val="44"/>
        </w:numPr>
        <w:rPr>
          <w:lang w:val="en-ZA"/>
        </w:rPr>
      </w:pPr>
      <w:r>
        <w:rPr>
          <w:b/>
          <w:bCs/>
          <w:lang w:val="en-ZA"/>
        </w:rPr>
        <w:t>Formal Notice of Expropriation:</w:t>
      </w:r>
      <w:r>
        <w:rPr>
          <w:lang w:val="en-ZA"/>
        </w:rPr>
        <w:t xml:space="preserve"> The </w:t>
      </w:r>
      <w:r w:rsidR="002D2984">
        <w:rPr>
          <w:lang w:val="en-ZA"/>
        </w:rPr>
        <w:t>DWN</w:t>
      </w:r>
      <w:r w:rsidR="00334C23">
        <w:rPr>
          <w:lang w:val="en-ZA"/>
        </w:rPr>
        <w:t xml:space="preserve"> and the </w:t>
      </w:r>
      <w:r>
        <w:rPr>
          <w:lang w:val="en-ZA"/>
        </w:rPr>
        <w:t xml:space="preserve">Local Authority will provide formal notice to Affected Persons of the intent to acquire the land or evict informal occupants or users from the land. This is the formal notice to commence the implementation stage of the resettlement process. </w:t>
      </w:r>
    </w:p>
    <w:p w14:paraId="3B19439A" w14:textId="743B56DD" w:rsidR="00724DDA" w:rsidRDefault="00724DDA" w:rsidP="008D5E43">
      <w:pPr>
        <w:pStyle w:val="ListParagraph"/>
        <w:numPr>
          <w:ilvl w:val="0"/>
          <w:numId w:val="44"/>
        </w:numPr>
        <w:rPr>
          <w:lang w:val="en-ZA"/>
        </w:rPr>
      </w:pPr>
      <w:r>
        <w:rPr>
          <w:b/>
          <w:bCs/>
          <w:lang w:val="en-ZA"/>
        </w:rPr>
        <w:t>Presentation of the Compensation Contracts:</w:t>
      </w:r>
      <w:r>
        <w:rPr>
          <w:lang w:val="en-ZA"/>
        </w:rPr>
        <w:t xml:space="preserve">  </w:t>
      </w:r>
      <w:r w:rsidR="00334C23">
        <w:rPr>
          <w:lang w:val="en-ZA"/>
        </w:rPr>
        <w:t xml:space="preserve">The </w:t>
      </w:r>
      <w:r w:rsidR="002D2984">
        <w:rPr>
          <w:lang w:val="en-ZA"/>
        </w:rPr>
        <w:t>DWN</w:t>
      </w:r>
      <w:r w:rsidR="00334C23">
        <w:rPr>
          <w:lang w:val="en-ZA"/>
        </w:rPr>
        <w:t xml:space="preserve"> and the Local Authority will present the legal compensation contracts to each Affected Person. The contracts will be negotiated and signed before the provision of any cash compensation and replacement assets. </w:t>
      </w:r>
    </w:p>
    <w:p w14:paraId="53434742" w14:textId="15C441F5" w:rsidR="00724DDA" w:rsidRDefault="00724DDA" w:rsidP="008D5E43">
      <w:pPr>
        <w:pStyle w:val="ListParagraph"/>
        <w:numPr>
          <w:ilvl w:val="0"/>
          <w:numId w:val="44"/>
        </w:numPr>
        <w:rPr>
          <w:lang w:val="en-ZA"/>
        </w:rPr>
      </w:pPr>
      <w:r w:rsidRPr="00334C23">
        <w:rPr>
          <w:b/>
          <w:bCs/>
          <w:lang w:val="en-ZA"/>
        </w:rPr>
        <w:t>60-days Appeals Process:</w:t>
      </w:r>
      <w:r>
        <w:rPr>
          <w:lang w:val="en-ZA"/>
        </w:rPr>
        <w:t xml:space="preserve"> </w:t>
      </w:r>
      <w:r w:rsidR="00334C23">
        <w:rPr>
          <w:lang w:val="en-ZA"/>
        </w:rPr>
        <w:t xml:space="preserve">Consistent with the </w:t>
      </w:r>
      <w:r w:rsidR="00334C23" w:rsidRPr="00531AA3">
        <w:rPr>
          <w:lang w:val="en-ZA"/>
        </w:rPr>
        <w:t>Expropriation Ordinance 13 of 1978</w:t>
      </w:r>
      <w:r w:rsidR="00334C23">
        <w:rPr>
          <w:lang w:val="en-ZA"/>
        </w:rPr>
        <w:t xml:space="preserve">, a suitable clarifications and appeals period </w:t>
      </w:r>
      <w:r w:rsidR="00BF7A1B">
        <w:rPr>
          <w:lang w:val="en-ZA"/>
        </w:rPr>
        <w:t xml:space="preserve">of 60 days </w:t>
      </w:r>
      <w:r w:rsidR="00334C23">
        <w:rPr>
          <w:lang w:val="en-ZA"/>
        </w:rPr>
        <w:t xml:space="preserve">need to be provided to Affected Persons. </w:t>
      </w:r>
      <w:r w:rsidR="00BF7A1B">
        <w:rPr>
          <w:lang w:val="en-ZA"/>
        </w:rPr>
        <w:t xml:space="preserve">Where any appeals cannot be resolved, the relevant parties may approach the Courts for resolution. </w:t>
      </w:r>
    </w:p>
    <w:p w14:paraId="5711806C" w14:textId="1C893752" w:rsidR="00724DDA" w:rsidRDefault="00724DDA" w:rsidP="008D5E43">
      <w:pPr>
        <w:pStyle w:val="ListParagraph"/>
        <w:numPr>
          <w:ilvl w:val="0"/>
          <w:numId w:val="44"/>
        </w:numPr>
        <w:rPr>
          <w:lang w:val="en-ZA"/>
        </w:rPr>
      </w:pPr>
      <w:r w:rsidRPr="0034713B">
        <w:rPr>
          <w:b/>
          <w:bCs/>
          <w:lang w:val="en-ZA"/>
        </w:rPr>
        <w:lastRenderedPageBreak/>
        <w:t>Final Award:</w:t>
      </w:r>
      <w:r>
        <w:rPr>
          <w:lang w:val="en-ZA"/>
        </w:rPr>
        <w:t xml:space="preserve"> </w:t>
      </w:r>
      <w:r w:rsidR="0034713B" w:rsidRPr="0034713B">
        <w:rPr>
          <w:lang w:val="en-ZA"/>
        </w:rPr>
        <w:t>The Local Authority</w:t>
      </w:r>
      <w:r w:rsidR="0034713B">
        <w:rPr>
          <w:lang w:val="en-ZA"/>
        </w:rPr>
        <w:t xml:space="preserve"> provides all due cash compensation</w:t>
      </w:r>
      <w:r w:rsidR="006D583C">
        <w:rPr>
          <w:lang w:val="en-ZA"/>
        </w:rPr>
        <w:t>, allowances, replacement assets</w:t>
      </w:r>
      <w:r w:rsidR="0034713B">
        <w:rPr>
          <w:lang w:val="en-ZA"/>
        </w:rPr>
        <w:t xml:space="preserve"> and resettlement support </w:t>
      </w:r>
      <w:r w:rsidR="0034713B" w:rsidRPr="0034713B">
        <w:rPr>
          <w:b/>
          <w:bCs/>
          <w:i/>
          <w:iCs/>
          <w:lang w:val="en-ZA"/>
        </w:rPr>
        <w:t>prior</w:t>
      </w:r>
      <w:r w:rsidR="0034713B">
        <w:rPr>
          <w:lang w:val="en-ZA"/>
        </w:rPr>
        <w:t xml:space="preserve"> to the displacement of Affected Persons</w:t>
      </w:r>
      <w:r w:rsidR="00F843F0">
        <w:rPr>
          <w:lang w:val="en-ZA"/>
        </w:rPr>
        <w:t xml:space="preserve"> and taking possession of the land.</w:t>
      </w:r>
    </w:p>
    <w:p w14:paraId="571C0DD8" w14:textId="77777777" w:rsidR="002D2984" w:rsidRPr="008754A4" w:rsidRDefault="002D2984" w:rsidP="002D2984">
      <w:pPr>
        <w:rPr>
          <w:lang w:val="en-ZA"/>
        </w:rPr>
      </w:pPr>
    </w:p>
    <w:p w14:paraId="6F0B95A2" w14:textId="79A1D56B" w:rsidR="00A04B3E" w:rsidRPr="00531AA3" w:rsidRDefault="00A04B3E" w:rsidP="00A04B3E">
      <w:pPr>
        <w:pStyle w:val="Heading1"/>
        <w:rPr>
          <w:lang w:val="en-ZA"/>
        </w:rPr>
      </w:pPr>
      <w:bookmarkStart w:id="85" w:name="_Ref18399083"/>
      <w:bookmarkStart w:id="86" w:name="_Toc57983462"/>
      <w:r w:rsidRPr="00531AA3">
        <w:rPr>
          <w:lang w:val="en-ZA"/>
        </w:rPr>
        <w:t>STAKEHOLDER ENGAGEMENT</w:t>
      </w:r>
      <w:bookmarkEnd w:id="85"/>
      <w:bookmarkEnd w:id="86"/>
      <w:r w:rsidRPr="00531AA3">
        <w:rPr>
          <w:lang w:val="en-ZA"/>
        </w:rPr>
        <w:t xml:space="preserve"> </w:t>
      </w:r>
    </w:p>
    <w:p w14:paraId="7918C716" w14:textId="23804E1A" w:rsidR="006D583C" w:rsidRDefault="00027A87" w:rsidP="00027A87">
      <w:pPr>
        <w:rPr>
          <w:lang w:val="en-ZA"/>
        </w:rPr>
      </w:pPr>
      <w:r w:rsidRPr="00531AA3">
        <w:rPr>
          <w:lang w:val="en-ZA"/>
        </w:rPr>
        <w:t>Stakeholder engagement and participation will be supported throughout the</w:t>
      </w:r>
      <w:r w:rsidR="006D583C">
        <w:rPr>
          <w:lang w:val="en-ZA"/>
        </w:rPr>
        <w:t xml:space="preserve"> land acquisition and resettlement process. This section</w:t>
      </w:r>
      <w:r w:rsidRPr="00531AA3">
        <w:rPr>
          <w:lang w:val="en-ZA"/>
        </w:rPr>
        <w:t xml:space="preserve"> establishes the principles and </w:t>
      </w:r>
      <w:r w:rsidR="006D583C">
        <w:rPr>
          <w:lang w:val="en-ZA"/>
        </w:rPr>
        <w:t xml:space="preserve">general steps </w:t>
      </w:r>
      <w:r w:rsidR="00D9574E">
        <w:rPr>
          <w:lang w:val="en-ZA"/>
        </w:rPr>
        <w:t>to be adopted by the DW</w:t>
      </w:r>
      <w:r w:rsidR="002D2984">
        <w:rPr>
          <w:lang w:val="en-ZA"/>
        </w:rPr>
        <w:t>N</w:t>
      </w:r>
      <w:r w:rsidR="00D9574E">
        <w:rPr>
          <w:lang w:val="en-ZA"/>
        </w:rPr>
        <w:t xml:space="preserve"> and its implementing partners in promoting such engagement. </w:t>
      </w:r>
    </w:p>
    <w:p w14:paraId="0CFD5614" w14:textId="44BA3562" w:rsidR="00027A87" w:rsidRPr="00531AA3" w:rsidRDefault="002D05DC" w:rsidP="00E11CCA">
      <w:pPr>
        <w:pStyle w:val="Heading2"/>
        <w:rPr>
          <w:lang w:val="en-ZA"/>
        </w:rPr>
      </w:pPr>
      <w:bookmarkStart w:id="87" w:name="_Toc57983463"/>
      <w:r w:rsidRPr="00531AA3">
        <w:rPr>
          <w:lang w:val="en-ZA"/>
        </w:rPr>
        <w:t>Engagement Principles</w:t>
      </w:r>
      <w:bookmarkEnd w:id="87"/>
      <w:r w:rsidRPr="00531AA3">
        <w:rPr>
          <w:lang w:val="en-ZA"/>
        </w:rPr>
        <w:t xml:space="preserve"> </w:t>
      </w:r>
    </w:p>
    <w:p w14:paraId="015C5636" w14:textId="6F28726E" w:rsidR="00027A87" w:rsidRPr="00531AA3" w:rsidRDefault="00027A87" w:rsidP="00027A87">
      <w:pPr>
        <w:rPr>
          <w:lang w:val="en-ZA"/>
        </w:rPr>
      </w:pPr>
      <w:r w:rsidRPr="00531AA3">
        <w:rPr>
          <w:lang w:val="en-ZA"/>
        </w:rPr>
        <w:t xml:space="preserve">The key principles for engagement are based on </w:t>
      </w:r>
      <w:bookmarkStart w:id="88" w:name="_Hlk16758347"/>
      <w:r w:rsidRPr="00531AA3">
        <w:rPr>
          <w:lang w:val="en-ZA"/>
        </w:rPr>
        <w:t xml:space="preserve">Free, Prior, Informed Consultation and Participation (FPICP) </w:t>
      </w:r>
      <w:bookmarkEnd w:id="88"/>
      <w:r w:rsidRPr="00531AA3">
        <w:rPr>
          <w:lang w:val="en-ZA"/>
        </w:rPr>
        <w:t>principle which includes the following:</w:t>
      </w:r>
    </w:p>
    <w:p w14:paraId="7DBAC950" w14:textId="77777777" w:rsidR="00027A87" w:rsidRPr="00531AA3" w:rsidRDefault="00027A87" w:rsidP="00027A87">
      <w:pPr>
        <w:rPr>
          <w:lang w:val="en-ZA"/>
        </w:rPr>
      </w:pPr>
    </w:p>
    <w:p w14:paraId="2DC3BCF5" w14:textId="09BAF492" w:rsidR="00027A87" w:rsidRPr="00531AA3" w:rsidRDefault="00027A87" w:rsidP="00DA09AE">
      <w:pPr>
        <w:pStyle w:val="ListParagraph"/>
        <w:numPr>
          <w:ilvl w:val="0"/>
          <w:numId w:val="33"/>
        </w:numPr>
        <w:rPr>
          <w:lang w:val="en-ZA"/>
        </w:rPr>
      </w:pPr>
      <w:r w:rsidRPr="00531AA3">
        <w:rPr>
          <w:lang w:val="en-ZA"/>
        </w:rPr>
        <w:t xml:space="preserve">The opportunity to engage and participate in the land acquisition and resettlement process is offered to each </w:t>
      </w:r>
      <w:r w:rsidR="00556F70">
        <w:rPr>
          <w:lang w:val="en-ZA"/>
        </w:rPr>
        <w:t>affected person</w:t>
      </w:r>
      <w:r w:rsidRPr="00531AA3">
        <w:rPr>
          <w:lang w:val="en-ZA"/>
        </w:rPr>
        <w:t xml:space="preserve"> and key stakeholders. </w:t>
      </w:r>
    </w:p>
    <w:p w14:paraId="703DD31F" w14:textId="73A7765C" w:rsidR="00027A87" w:rsidRPr="00531AA3" w:rsidRDefault="00027A87" w:rsidP="00DA09AE">
      <w:pPr>
        <w:pStyle w:val="ListParagraph"/>
        <w:numPr>
          <w:ilvl w:val="0"/>
          <w:numId w:val="33"/>
        </w:numPr>
        <w:rPr>
          <w:lang w:val="en-ZA"/>
        </w:rPr>
      </w:pPr>
      <w:r w:rsidRPr="00531AA3">
        <w:rPr>
          <w:lang w:val="en-ZA"/>
        </w:rPr>
        <w:t xml:space="preserve">Effective consultation will be undertaken in an open and transparent manner, that respects the dignity of each </w:t>
      </w:r>
      <w:r w:rsidR="00556F70">
        <w:rPr>
          <w:lang w:val="en-ZA"/>
        </w:rPr>
        <w:t>affected person</w:t>
      </w:r>
      <w:r w:rsidRPr="00531AA3">
        <w:rPr>
          <w:lang w:val="en-ZA"/>
        </w:rPr>
        <w:t xml:space="preserve"> and key stakeholders.</w:t>
      </w:r>
    </w:p>
    <w:p w14:paraId="337D8279" w14:textId="77777777" w:rsidR="00027A87" w:rsidRPr="00531AA3" w:rsidRDefault="00027A87" w:rsidP="00DA09AE">
      <w:pPr>
        <w:pStyle w:val="ListParagraph"/>
        <w:numPr>
          <w:ilvl w:val="0"/>
          <w:numId w:val="33"/>
        </w:numPr>
        <w:rPr>
          <w:lang w:val="en-ZA"/>
        </w:rPr>
      </w:pPr>
      <w:r w:rsidRPr="00531AA3">
        <w:rPr>
          <w:lang w:val="en-ZA"/>
        </w:rPr>
        <w:t>Engagement with stakeholders will be in a manner that is appropriate and culturally sensitive and tailored to the characteristics and interests of different stakeholders.</w:t>
      </w:r>
    </w:p>
    <w:p w14:paraId="79C549BA" w14:textId="443AEE6B" w:rsidR="00027A87" w:rsidRPr="00531AA3" w:rsidRDefault="00027A87" w:rsidP="00DA09AE">
      <w:pPr>
        <w:pStyle w:val="ListParagraph"/>
        <w:numPr>
          <w:ilvl w:val="0"/>
          <w:numId w:val="33"/>
        </w:numPr>
        <w:rPr>
          <w:lang w:val="en-ZA"/>
        </w:rPr>
      </w:pPr>
      <w:r w:rsidRPr="00531AA3">
        <w:rPr>
          <w:lang w:val="en-ZA"/>
        </w:rPr>
        <w:t xml:space="preserve">Informed consultation and participation will be supported via direct one-on-one engagement, community meetings, and via suitable public consultative forums. </w:t>
      </w:r>
    </w:p>
    <w:p w14:paraId="0692CA70" w14:textId="1265E156" w:rsidR="00027A87" w:rsidRPr="00531AA3" w:rsidRDefault="00027A87" w:rsidP="00DA09AE">
      <w:pPr>
        <w:pStyle w:val="ListParagraph"/>
        <w:numPr>
          <w:ilvl w:val="0"/>
          <w:numId w:val="33"/>
        </w:numPr>
        <w:rPr>
          <w:lang w:val="en-ZA"/>
        </w:rPr>
      </w:pPr>
      <w:r w:rsidRPr="00531AA3">
        <w:rPr>
          <w:lang w:val="en-ZA"/>
        </w:rPr>
        <w:t xml:space="preserve">Engagement and participation should support </w:t>
      </w:r>
      <w:r w:rsidR="00BD62EE">
        <w:rPr>
          <w:lang w:val="en-ZA"/>
        </w:rPr>
        <w:t>a</w:t>
      </w:r>
      <w:r w:rsidRPr="00531AA3">
        <w:rPr>
          <w:lang w:val="en-ZA"/>
        </w:rPr>
        <w:t xml:space="preserve">ffected </w:t>
      </w:r>
      <w:r w:rsidR="00BD62EE">
        <w:rPr>
          <w:lang w:val="en-ZA"/>
        </w:rPr>
        <w:t>p</w:t>
      </w:r>
      <w:r w:rsidRPr="00531AA3">
        <w:rPr>
          <w:lang w:val="en-ZA"/>
        </w:rPr>
        <w:t>ersons and key stakeholders to actively contribute to the land acquisition and resettlement planning process.</w:t>
      </w:r>
    </w:p>
    <w:p w14:paraId="2ABDA294" w14:textId="0C6268C7" w:rsidR="00027A87" w:rsidRPr="00531AA3" w:rsidRDefault="00027A87" w:rsidP="00DA09AE">
      <w:pPr>
        <w:pStyle w:val="ListParagraph"/>
        <w:numPr>
          <w:ilvl w:val="0"/>
          <w:numId w:val="33"/>
        </w:numPr>
        <w:rPr>
          <w:lang w:val="en-ZA"/>
        </w:rPr>
      </w:pPr>
      <w:r w:rsidRPr="00531AA3">
        <w:rPr>
          <w:lang w:val="en-ZA"/>
        </w:rPr>
        <w:t xml:space="preserve">Information is disclosed in an accessible, transparent, and timely manner to allow </w:t>
      </w:r>
      <w:r w:rsidR="00BD62EE">
        <w:rPr>
          <w:lang w:val="en-ZA"/>
        </w:rPr>
        <w:t>a</w:t>
      </w:r>
      <w:r w:rsidRPr="00531AA3">
        <w:rPr>
          <w:lang w:val="en-ZA"/>
        </w:rPr>
        <w:t xml:space="preserve">ffected </w:t>
      </w:r>
      <w:r w:rsidR="00BD62EE">
        <w:rPr>
          <w:lang w:val="en-ZA"/>
        </w:rPr>
        <w:t>p</w:t>
      </w:r>
      <w:r w:rsidRPr="00531AA3">
        <w:rPr>
          <w:lang w:val="en-ZA"/>
        </w:rPr>
        <w:t xml:space="preserve">ersons and key stakeholders to gain a clear understanding of the land acquisition and resettlement process. </w:t>
      </w:r>
    </w:p>
    <w:p w14:paraId="5A76941D" w14:textId="77777777" w:rsidR="00027A87" w:rsidRPr="00531AA3" w:rsidRDefault="00027A87" w:rsidP="00DA09AE">
      <w:pPr>
        <w:pStyle w:val="ListParagraph"/>
        <w:numPr>
          <w:ilvl w:val="0"/>
          <w:numId w:val="33"/>
        </w:numPr>
        <w:rPr>
          <w:lang w:val="en-ZA"/>
        </w:rPr>
      </w:pPr>
      <w:r w:rsidRPr="00531AA3">
        <w:rPr>
          <w:lang w:val="en-ZA"/>
        </w:rPr>
        <w:t xml:space="preserve">All stakeholder engagement will be free of external manipulation, interference, coercion, or intimidation; and no eligible stakeholder is denied an opportunity to be part of the engagement process. </w:t>
      </w:r>
    </w:p>
    <w:p w14:paraId="77AB2AA8" w14:textId="77777777" w:rsidR="00027A87" w:rsidRPr="00531AA3" w:rsidRDefault="00027A87" w:rsidP="00DA09AE">
      <w:pPr>
        <w:pStyle w:val="ListParagraph"/>
        <w:numPr>
          <w:ilvl w:val="0"/>
          <w:numId w:val="33"/>
        </w:numPr>
        <w:rPr>
          <w:lang w:val="en-ZA"/>
        </w:rPr>
      </w:pPr>
      <w:r w:rsidRPr="00531AA3">
        <w:rPr>
          <w:lang w:val="en-ZA"/>
        </w:rPr>
        <w:t xml:space="preserve">Ensure the meaningful representation of those identified as disadvantaged or vulnerable, including the participation of women in the land acquisition and resettlement process. </w:t>
      </w:r>
    </w:p>
    <w:p w14:paraId="1EB90C62" w14:textId="7D671C07" w:rsidR="00027A87" w:rsidRPr="00531AA3" w:rsidRDefault="00027A87" w:rsidP="00DA09AE">
      <w:pPr>
        <w:pStyle w:val="ListParagraph"/>
        <w:numPr>
          <w:ilvl w:val="0"/>
          <w:numId w:val="33"/>
        </w:numPr>
        <w:rPr>
          <w:lang w:val="en-ZA"/>
        </w:rPr>
      </w:pPr>
      <w:r w:rsidRPr="00531AA3">
        <w:rPr>
          <w:lang w:val="en-ZA"/>
        </w:rPr>
        <w:t>A Grievance Mechanism is established to receive, process, and resolve any potential concerns or grievances in a transparent and timely manner.</w:t>
      </w:r>
    </w:p>
    <w:p w14:paraId="6265FDED" w14:textId="10457410" w:rsidR="00BF7DE8" w:rsidRPr="00531AA3" w:rsidRDefault="00027A87" w:rsidP="00E11CCA">
      <w:pPr>
        <w:pStyle w:val="Heading2"/>
        <w:rPr>
          <w:lang w:val="en-ZA"/>
        </w:rPr>
      </w:pPr>
      <w:bookmarkStart w:id="89" w:name="_Toc57983464"/>
      <w:r w:rsidRPr="00531AA3">
        <w:rPr>
          <w:lang w:val="en-ZA"/>
        </w:rPr>
        <w:t xml:space="preserve">Key </w:t>
      </w:r>
      <w:r w:rsidR="002D05DC" w:rsidRPr="00531AA3">
        <w:rPr>
          <w:lang w:val="en-ZA"/>
        </w:rPr>
        <w:t xml:space="preserve">Engagement </w:t>
      </w:r>
      <w:r w:rsidRPr="00531AA3">
        <w:rPr>
          <w:lang w:val="en-ZA"/>
        </w:rPr>
        <w:t>Stages</w:t>
      </w:r>
      <w:bookmarkEnd w:id="89"/>
    </w:p>
    <w:p w14:paraId="40D7D0E5" w14:textId="593DFA59" w:rsidR="00BF7DE8" w:rsidRPr="00531AA3" w:rsidRDefault="00BF7DE8" w:rsidP="00BF7DE8">
      <w:pPr>
        <w:rPr>
          <w:lang w:val="en-ZA"/>
        </w:rPr>
      </w:pPr>
      <w:r w:rsidRPr="00531AA3">
        <w:rPr>
          <w:lang w:val="en-ZA"/>
        </w:rPr>
        <w:t>Stakeholder engagement will be support</w:t>
      </w:r>
      <w:r w:rsidR="00FB3DFB" w:rsidRPr="00531AA3">
        <w:rPr>
          <w:lang w:val="en-ZA"/>
        </w:rPr>
        <w:t>ed</w:t>
      </w:r>
      <w:r w:rsidRPr="00531AA3">
        <w:rPr>
          <w:lang w:val="en-ZA"/>
        </w:rPr>
        <w:t xml:space="preserve"> throughout the land acquisition and resettlement process. However</w:t>
      </w:r>
      <w:r w:rsidR="0050251B" w:rsidRPr="00531AA3">
        <w:rPr>
          <w:lang w:val="en-ZA"/>
        </w:rPr>
        <w:t>,</w:t>
      </w:r>
      <w:r w:rsidRPr="00531AA3">
        <w:rPr>
          <w:lang w:val="en-ZA"/>
        </w:rPr>
        <w:t xml:space="preserve"> </w:t>
      </w:r>
      <w:r w:rsidR="00D90201" w:rsidRPr="00531AA3">
        <w:rPr>
          <w:lang w:val="en-ZA"/>
        </w:rPr>
        <w:t>targeted,</w:t>
      </w:r>
      <w:r w:rsidRPr="00531AA3">
        <w:rPr>
          <w:lang w:val="en-ZA"/>
        </w:rPr>
        <w:t xml:space="preserve"> and detailed engagement will </w:t>
      </w:r>
      <w:r w:rsidR="00FB3DFB" w:rsidRPr="00531AA3">
        <w:rPr>
          <w:lang w:val="en-ZA"/>
        </w:rPr>
        <w:t>be undertaken</w:t>
      </w:r>
      <w:r w:rsidRPr="00531AA3">
        <w:rPr>
          <w:lang w:val="en-ZA"/>
        </w:rPr>
        <w:t xml:space="preserve"> at the following key stages: </w:t>
      </w:r>
    </w:p>
    <w:p w14:paraId="199FF865" w14:textId="2908FECE" w:rsidR="00BF7DE8" w:rsidRPr="00531AA3" w:rsidRDefault="00BF7DE8" w:rsidP="00BF7DE8">
      <w:pPr>
        <w:rPr>
          <w:lang w:val="en-ZA"/>
        </w:rPr>
      </w:pPr>
    </w:p>
    <w:p w14:paraId="459976B4" w14:textId="39BA0FF5" w:rsidR="000475AA" w:rsidRPr="00531AA3" w:rsidRDefault="009616A8" w:rsidP="00DA09AE">
      <w:pPr>
        <w:pStyle w:val="ListParagraph"/>
        <w:numPr>
          <w:ilvl w:val="0"/>
          <w:numId w:val="13"/>
        </w:numPr>
        <w:rPr>
          <w:b/>
          <w:bCs/>
          <w:lang w:val="en-ZA"/>
        </w:rPr>
      </w:pPr>
      <w:r w:rsidRPr="009616A8">
        <w:rPr>
          <w:b/>
          <w:bCs/>
          <w:lang w:val="en-ZA"/>
        </w:rPr>
        <w:t>LACP</w:t>
      </w:r>
      <w:r w:rsidR="00C97A59" w:rsidRPr="009616A8">
        <w:rPr>
          <w:b/>
          <w:bCs/>
          <w:lang w:val="en-ZA"/>
        </w:rPr>
        <w:t xml:space="preserve"> </w:t>
      </w:r>
      <w:r w:rsidR="00C97A59" w:rsidRPr="00531AA3">
        <w:rPr>
          <w:b/>
          <w:bCs/>
          <w:lang w:val="en-ZA"/>
        </w:rPr>
        <w:t>Preparation:</w:t>
      </w:r>
      <w:r w:rsidR="00FB3DFB" w:rsidRPr="00531AA3">
        <w:rPr>
          <w:b/>
          <w:bCs/>
          <w:lang w:val="en-ZA"/>
        </w:rPr>
        <w:t xml:space="preserve"> </w:t>
      </w:r>
      <w:r w:rsidR="00FB3DFB" w:rsidRPr="00531AA3">
        <w:rPr>
          <w:lang w:val="en-ZA"/>
        </w:rPr>
        <w:t xml:space="preserve">The </w:t>
      </w:r>
      <w:r w:rsidR="002D2984">
        <w:rPr>
          <w:lang w:val="en-ZA"/>
        </w:rPr>
        <w:t>DWN</w:t>
      </w:r>
      <w:r w:rsidR="00BD62EE">
        <w:rPr>
          <w:lang w:val="en-ZA"/>
        </w:rPr>
        <w:t xml:space="preserve"> and the Local Authority </w:t>
      </w:r>
      <w:r w:rsidR="00FB3DFB" w:rsidRPr="00531AA3">
        <w:rPr>
          <w:lang w:val="en-ZA"/>
        </w:rPr>
        <w:t>will support engagement through the resettlement planning process</w:t>
      </w:r>
      <w:r w:rsidR="00BD62EE">
        <w:rPr>
          <w:lang w:val="en-ZA"/>
        </w:rPr>
        <w:t>, notably at the following key stages:</w:t>
      </w:r>
    </w:p>
    <w:p w14:paraId="2F6A810D" w14:textId="3B0A1252" w:rsidR="00FB3DFB" w:rsidRPr="00531AA3" w:rsidRDefault="00FB3DFB" w:rsidP="00DA09AE">
      <w:pPr>
        <w:pStyle w:val="ListParagraph"/>
        <w:numPr>
          <w:ilvl w:val="1"/>
          <w:numId w:val="13"/>
        </w:numPr>
        <w:rPr>
          <w:b/>
          <w:bCs/>
          <w:lang w:val="en-ZA"/>
        </w:rPr>
      </w:pPr>
      <w:r w:rsidRPr="00531AA3">
        <w:rPr>
          <w:b/>
          <w:bCs/>
          <w:lang w:val="en-ZA"/>
        </w:rPr>
        <w:t xml:space="preserve">Initial Notifications: </w:t>
      </w:r>
      <w:r w:rsidR="00615E20" w:rsidRPr="00531AA3">
        <w:rPr>
          <w:lang w:val="en-ZA"/>
        </w:rPr>
        <w:t xml:space="preserve">The </w:t>
      </w:r>
      <w:r w:rsidR="00BD62EE">
        <w:rPr>
          <w:lang w:val="en-ZA"/>
        </w:rPr>
        <w:t>initial notification and</w:t>
      </w:r>
      <w:r w:rsidR="00615E20" w:rsidRPr="00531AA3">
        <w:rPr>
          <w:lang w:val="en-ZA"/>
        </w:rPr>
        <w:t xml:space="preserve"> d</w:t>
      </w:r>
      <w:r w:rsidRPr="00531AA3">
        <w:rPr>
          <w:lang w:val="en-ZA"/>
        </w:rPr>
        <w:t>isclos</w:t>
      </w:r>
      <w:r w:rsidR="00615E20" w:rsidRPr="00531AA3">
        <w:rPr>
          <w:lang w:val="en-ZA"/>
        </w:rPr>
        <w:t>e</w:t>
      </w:r>
      <w:r w:rsidRPr="00531AA3">
        <w:rPr>
          <w:lang w:val="en-ZA"/>
        </w:rPr>
        <w:t xml:space="preserve"> to </w:t>
      </w:r>
      <w:r w:rsidR="00BD62EE">
        <w:rPr>
          <w:lang w:val="en-ZA"/>
        </w:rPr>
        <w:t>a</w:t>
      </w:r>
      <w:r w:rsidRPr="00531AA3">
        <w:rPr>
          <w:lang w:val="en-ZA"/>
        </w:rPr>
        <w:t xml:space="preserve">ffected </w:t>
      </w:r>
      <w:r w:rsidR="00BD62EE">
        <w:rPr>
          <w:lang w:val="en-ZA"/>
        </w:rPr>
        <w:t>p</w:t>
      </w:r>
      <w:r w:rsidRPr="00531AA3">
        <w:rPr>
          <w:lang w:val="en-ZA"/>
        </w:rPr>
        <w:t xml:space="preserve">ersons of the </w:t>
      </w:r>
      <w:r w:rsidR="0057009D">
        <w:rPr>
          <w:lang w:val="en-ZA"/>
        </w:rPr>
        <w:t xml:space="preserve">Programme </w:t>
      </w:r>
      <w:r w:rsidRPr="00531AA3">
        <w:rPr>
          <w:lang w:val="en-ZA"/>
        </w:rPr>
        <w:t xml:space="preserve">land requirements and intent to commence a land acquisition and compensation process. </w:t>
      </w:r>
    </w:p>
    <w:p w14:paraId="72344B7D" w14:textId="57D02F2E" w:rsidR="00FB3DFB" w:rsidRPr="00531AA3" w:rsidRDefault="00615E20" w:rsidP="00DA09AE">
      <w:pPr>
        <w:pStyle w:val="ListParagraph"/>
        <w:numPr>
          <w:ilvl w:val="1"/>
          <w:numId w:val="13"/>
        </w:numPr>
        <w:rPr>
          <w:b/>
          <w:bCs/>
          <w:lang w:val="en-ZA"/>
        </w:rPr>
      </w:pPr>
      <w:r w:rsidRPr="00531AA3">
        <w:rPr>
          <w:b/>
          <w:bCs/>
          <w:lang w:val="en-ZA"/>
        </w:rPr>
        <w:t>Asset Inventories and Valuations:</w:t>
      </w:r>
      <w:r w:rsidRPr="00531AA3">
        <w:rPr>
          <w:lang w:val="en-ZA"/>
        </w:rPr>
        <w:t xml:space="preserve"> </w:t>
      </w:r>
      <w:r w:rsidR="00E5318A">
        <w:rPr>
          <w:lang w:val="en-ZA"/>
        </w:rPr>
        <w:t>D</w:t>
      </w:r>
      <w:r w:rsidRPr="00531AA3">
        <w:rPr>
          <w:lang w:val="en-ZA"/>
        </w:rPr>
        <w:t xml:space="preserve">irect engagement with </w:t>
      </w:r>
      <w:r w:rsidR="00E5318A">
        <w:rPr>
          <w:lang w:val="en-ZA"/>
        </w:rPr>
        <w:t>a</w:t>
      </w:r>
      <w:r w:rsidRPr="00531AA3">
        <w:rPr>
          <w:lang w:val="en-ZA"/>
        </w:rPr>
        <w:t xml:space="preserve">ffected </w:t>
      </w:r>
      <w:r w:rsidR="00E5318A">
        <w:rPr>
          <w:lang w:val="en-ZA"/>
        </w:rPr>
        <w:t>p</w:t>
      </w:r>
      <w:r w:rsidRPr="00531AA3">
        <w:rPr>
          <w:lang w:val="en-ZA"/>
        </w:rPr>
        <w:t xml:space="preserve">ersons prior to the commencement of the </w:t>
      </w:r>
      <w:r w:rsidR="00E5318A">
        <w:rPr>
          <w:lang w:val="en-ZA"/>
        </w:rPr>
        <w:t xml:space="preserve">Affected Persons Census, </w:t>
      </w:r>
      <w:r w:rsidRPr="00531AA3">
        <w:rPr>
          <w:lang w:val="en-ZA"/>
        </w:rPr>
        <w:t>Asset Inventory and Valuation Study</w:t>
      </w:r>
      <w:r w:rsidR="00E5318A">
        <w:rPr>
          <w:lang w:val="en-ZA"/>
        </w:rPr>
        <w:t xml:space="preserve">, including declaring the Development Moratorium. </w:t>
      </w:r>
    </w:p>
    <w:p w14:paraId="528E79C6" w14:textId="3EE146BC" w:rsidR="00615E20" w:rsidRPr="00531AA3" w:rsidRDefault="00615E20" w:rsidP="00DA09AE">
      <w:pPr>
        <w:pStyle w:val="ListParagraph"/>
        <w:numPr>
          <w:ilvl w:val="1"/>
          <w:numId w:val="13"/>
        </w:numPr>
        <w:rPr>
          <w:b/>
          <w:bCs/>
          <w:lang w:val="en-ZA"/>
        </w:rPr>
      </w:pPr>
      <w:r w:rsidRPr="00531AA3">
        <w:rPr>
          <w:b/>
          <w:bCs/>
          <w:lang w:val="en-ZA"/>
        </w:rPr>
        <w:lastRenderedPageBreak/>
        <w:t xml:space="preserve">Public Disclosure of </w:t>
      </w:r>
      <w:r w:rsidR="00F71CAE" w:rsidRPr="00531AA3">
        <w:rPr>
          <w:b/>
          <w:bCs/>
          <w:lang w:val="en-ZA"/>
        </w:rPr>
        <w:t xml:space="preserve">the </w:t>
      </w:r>
      <w:r w:rsidR="009616A8" w:rsidRPr="009616A8">
        <w:rPr>
          <w:b/>
          <w:bCs/>
          <w:lang w:val="en-ZA"/>
        </w:rPr>
        <w:t>LACP</w:t>
      </w:r>
      <w:r w:rsidRPr="009616A8">
        <w:rPr>
          <w:b/>
          <w:bCs/>
          <w:lang w:val="en-ZA"/>
        </w:rPr>
        <w:t>:</w:t>
      </w:r>
      <w:r w:rsidRPr="00531AA3">
        <w:rPr>
          <w:b/>
          <w:bCs/>
          <w:lang w:val="en-ZA"/>
        </w:rPr>
        <w:t xml:space="preserve"> </w:t>
      </w:r>
      <w:r w:rsidR="00E5318A">
        <w:rPr>
          <w:lang w:val="en-ZA"/>
        </w:rPr>
        <w:t>D</w:t>
      </w:r>
      <w:r w:rsidRPr="00531AA3">
        <w:rPr>
          <w:lang w:val="en-ZA"/>
        </w:rPr>
        <w:t xml:space="preserve">isclose </w:t>
      </w:r>
      <w:r w:rsidR="00E5318A">
        <w:rPr>
          <w:lang w:val="en-ZA"/>
        </w:rPr>
        <w:t>of the draft</w:t>
      </w:r>
      <w:r w:rsidRPr="00531AA3">
        <w:rPr>
          <w:lang w:val="en-ZA"/>
        </w:rPr>
        <w:t xml:space="preserve"> </w:t>
      </w:r>
      <w:r w:rsidR="009616A8">
        <w:rPr>
          <w:lang w:val="en-ZA"/>
        </w:rPr>
        <w:t>LACP</w:t>
      </w:r>
      <w:r w:rsidRPr="00531AA3">
        <w:rPr>
          <w:lang w:val="en-ZA"/>
        </w:rPr>
        <w:t xml:space="preserve"> in such a manner that is readily accessible and understandable by </w:t>
      </w:r>
      <w:r w:rsidR="00E5318A">
        <w:rPr>
          <w:lang w:val="en-ZA"/>
        </w:rPr>
        <w:t xml:space="preserve">affected persons and key </w:t>
      </w:r>
      <w:r w:rsidRPr="00531AA3">
        <w:rPr>
          <w:lang w:val="en-ZA"/>
        </w:rPr>
        <w:t>stakeholders</w:t>
      </w:r>
      <w:r w:rsidR="00E5318A">
        <w:rPr>
          <w:lang w:val="en-ZA"/>
        </w:rPr>
        <w:t>.</w:t>
      </w:r>
    </w:p>
    <w:p w14:paraId="50B9B392" w14:textId="76185AAA" w:rsidR="00653B03" w:rsidRPr="00531AA3" w:rsidRDefault="009616A8" w:rsidP="00DA09AE">
      <w:pPr>
        <w:pStyle w:val="ListParagraph"/>
        <w:numPr>
          <w:ilvl w:val="0"/>
          <w:numId w:val="13"/>
        </w:numPr>
        <w:rPr>
          <w:b/>
          <w:bCs/>
          <w:lang w:val="en-ZA"/>
        </w:rPr>
      </w:pPr>
      <w:r w:rsidRPr="009616A8">
        <w:rPr>
          <w:b/>
          <w:bCs/>
          <w:lang w:val="en-ZA"/>
        </w:rPr>
        <w:t>LACP</w:t>
      </w:r>
      <w:r w:rsidR="0031500B" w:rsidRPr="00531AA3">
        <w:rPr>
          <w:b/>
          <w:bCs/>
          <w:lang w:val="en-ZA"/>
        </w:rPr>
        <w:t xml:space="preserve"> Implementation</w:t>
      </w:r>
      <w:r w:rsidR="00615E20" w:rsidRPr="00531AA3">
        <w:rPr>
          <w:b/>
          <w:bCs/>
          <w:lang w:val="en-ZA"/>
        </w:rPr>
        <w:t>:</w:t>
      </w:r>
      <w:r w:rsidR="00615E20" w:rsidRPr="00531AA3">
        <w:rPr>
          <w:lang w:val="en-ZA"/>
        </w:rPr>
        <w:t xml:space="preserve"> This phase commences when </w:t>
      </w:r>
      <w:r w:rsidR="00230047">
        <w:rPr>
          <w:lang w:val="en-ZA"/>
        </w:rPr>
        <w:t xml:space="preserve">the Local Authority provide formal notice of expropriation </w:t>
      </w:r>
      <w:r w:rsidR="00762BD6">
        <w:rPr>
          <w:lang w:val="en-ZA"/>
        </w:rPr>
        <w:t>a</w:t>
      </w:r>
      <w:r w:rsidR="00615E20" w:rsidRPr="00531AA3">
        <w:rPr>
          <w:lang w:val="en-ZA"/>
        </w:rPr>
        <w:t xml:space="preserve">nd </w:t>
      </w:r>
      <w:r w:rsidR="00762BD6">
        <w:rPr>
          <w:lang w:val="en-ZA"/>
        </w:rPr>
        <w:t xml:space="preserve">the 60-day appeals process. </w:t>
      </w:r>
      <w:r w:rsidR="00615E20" w:rsidRPr="00531AA3">
        <w:rPr>
          <w:lang w:val="en-ZA"/>
        </w:rPr>
        <w:t xml:space="preserve">This is considered the </w:t>
      </w:r>
      <w:r w:rsidR="00615E20" w:rsidRPr="00531AA3">
        <w:rPr>
          <w:i/>
          <w:iCs/>
          <w:lang w:val="en-ZA"/>
        </w:rPr>
        <w:t>de-facto</w:t>
      </w:r>
      <w:r w:rsidR="00615E20" w:rsidRPr="00531AA3">
        <w:rPr>
          <w:lang w:val="en-ZA"/>
        </w:rPr>
        <w:t xml:space="preserve"> start of the land acquisition process. Ongoing consultation will be required as part of the day-to-day operational requirements.</w:t>
      </w:r>
    </w:p>
    <w:p w14:paraId="65478441" w14:textId="564A2D2B" w:rsidR="00615E20" w:rsidRPr="00531AA3" w:rsidRDefault="00606282" w:rsidP="00E11CCA">
      <w:pPr>
        <w:pStyle w:val="Heading2"/>
        <w:rPr>
          <w:lang w:val="en-ZA"/>
        </w:rPr>
      </w:pPr>
      <w:bookmarkStart w:id="90" w:name="_Toc57983465"/>
      <w:r w:rsidRPr="00531AA3">
        <w:rPr>
          <w:lang w:val="en-ZA"/>
        </w:rPr>
        <w:t xml:space="preserve">Key </w:t>
      </w:r>
      <w:r w:rsidR="00B03B67" w:rsidRPr="00531AA3">
        <w:rPr>
          <w:lang w:val="en-ZA"/>
        </w:rPr>
        <w:t>Stakeholder</w:t>
      </w:r>
      <w:r w:rsidRPr="00531AA3">
        <w:rPr>
          <w:lang w:val="en-ZA"/>
        </w:rPr>
        <w:t>s</w:t>
      </w:r>
      <w:bookmarkEnd w:id="90"/>
      <w:r w:rsidR="0058134C" w:rsidRPr="00531AA3">
        <w:rPr>
          <w:lang w:val="en-ZA"/>
        </w:rPr>
        <w:t xml:space="preserve"> </w:t>
      </w:r>
    </w:p>
    <w:p w14:paraId="1BF899A6" w14:textId="623AE38C" w:rsidR="00A86DDE" w:rsidRPr="00531AA3" w:rsidRDefault="00AE7EA3" w:rsidP="00615E20">
      <w:pPr>
        <w:rPr>
          <w:lang w:val="en-ZA"/>
        </w:rPr>
      </w:pPr>
      <w:bookmarkStart w:id="91" w:name="_Hlk15981031"/>
      <w:r w:rsidRPr="00531AA3">
        <w:rPr>
          <w:lang w:val="en-ZA"/>
        </w:rPr>
        <w:t xml:space="preserve">The </w:t>
      </w:r>
      <w:r w:rsidR="00762BD6">
        <w:rPr>
          <w:lang w:val="en-ZA"/>
        </w:rPr>
        <w:t>DWN, and its implementing partners,</w:t>
      </w:r>
      <w:r w:rsidRPr="00531AA3">
        <w:rPr>
          <w:lang w:val="en-ZA"/>
        </w:rPr>
        <w:t xml:space="preserve"> will identify and profile the key stakeholders that will </w:t>
      </w:r>
      <w:r w:rsidR="009B701D" w:rsidRPr="00531AA3">
        <w:rPr>
          <w:lang w:val="en-ZA"/>
        </w:rPr>
        <w:t>be directly affected and other interested and influential parties</w:t>
      </w:r>
      <w:r w:rsidRPr="00531AA3">
        <w:rPr>
          <w:lang w:val="en-ZA"/>
        </w:rPr>
        <w:t xml:space="preserve"> in the land acquisition and compensation process. </w:t>
      </w:r>
      <w:r w:rsidR="00C323EF" w:rsidRPr="00531AA3">
        <w:rPr>
          <w:lang w:val="en-ZA"/>
        </w:rPr>
        <w:t>The</w:t>
      </w:r>
      <w:r w:rsidR="00201902" w:rsidRPr="00531AA3">
        <w:rPr>
          <w:lang w:val="en-ZA"/>
        </w:rPr>
        <w:t>ir</w:t>
      </w:r>
      <w:r w:rsidR="00C323EF" w:rsidRPr="00531AA3">
        <w:rPr>
          <w:lang w:val="en-ZA"/>
        </w:rPr>
        <w:t xml:space="preserve"> </w:t>
      </w:r>
      <w:r w:rsidR="00201902" w:rsidRPr="00531AA3">
        <w:rPr>
          <w:lang w:val="en-ZA"/>
        </w:rPr>
        <w:t>need,</w:t>
      </w:r>
      <w:r w:rsidR="00C323EF" w:rsidRPr="00531AA3">
        <w:rPr>
          <w:lang w:val="en-ZA"/>
        </w:rPr>
        <w:t xml:space="preserve"> and interest will be </w:t>
      </w:r>
      <w:r w:rsidR="002F44C4" w:rsidRPr="00531AA3">
        <w:rPr>
          <w:lang w:val="en-ZA"/>
        </w:rPr>
        <w:t>analysed</w:t>
      </w:r>
      <w:r w:rsidR="00F71CAE" w:rsidRPr="00531AA3">
        <w:rPr>
          <w:lang w:val="en-ZA"/>
        </w:rPr>
        <w:t>,</w:t>
      </w:r>
      <w:r w:rsidR="00C323EF" w:rsidRPr="00531AA3">
        <w:rPr>
          <w:lang w:val="en-ZA"/>
        </w:rPr>
        <w:t xml:space="preserve"> and a communication plan will be developed discussing the frequency and nature of information sharing and consultation methodology to be implemented. </w:t>
      </w:r>
      <w:r w:rsidRPr="00531AA3">
        <w:rPr>
          <w:lang w:val="en-ZA"/>
        </w:rPr>
        <w:t>This will include, where required, the stakeholder</w:t>
      </w:r>
      <w:r w:rsidR="002F44C4">
        <w:rPr>
          <w:lang w:val="en-ZA"/>
        </w:rPr>
        <w:t>s</w:t>
      </w:r>
      <w:r w:rsidRPr="00531AA3">
        <w:rPr>
          <w:lang w:val="en-ZA"/>
        </w:rPr>
        <w:t xml:space="preserve"> listed in </w:t>
      </w:r>
      <w:r w:rsidR="00606282" w:rsidRPr="00531AA3">
        <w:rPr>
          <w:lang w:val="en-ZA"/>
        </w:rPr>
        <w:fldChar w:fldCharType="begin"/>
      </w:r>
      <w:r w:rsidR="00606282" w:rsidRPr="00531AA3">
        <w:rPr>
          <w:lang w:val="en-ZA"/>
        </w:rPr>
        <w:instrText xml:space="preserve"> REF _Ref15449182 \h </w:instrText>
      </w:r>
      <w:r w:rsidR="00606282" w:rsidRPr="00531AA3">
        <w:rPr>
          <w:lang w:val="en-ZA"/>
        </w:rPr>
      </w:r>
      <w:r w:rsidR="00606282" w:rsidRPr="00531AA3">
        <w:rPr>
          <w:lang w:val="en-ZA"/>
        </w:rPr>
        <w:fldChar w:fldCharType="separate"/>
      </w:r>
      <w:r w:rsidR="00ED6600" w:rsidRPr="00531AA3">
        <w:rPr>
          <w:lang w:val="en-ZA"/>
        </w:rPr>
        <w:t xml:space="preserve">Table </w:t>
      </w:r>
      <w:r w:rsidR="00ED6600">
        <w:rPr>
          <w:noProof/>
          <w:lang w:val="en-ZA"/>
        </w:rPr>
        <w:t>6</w:t>
      </w:r>
      <w:r w:rsidR="00ED6600" w:rsidRPr="00531AA3">
        <w:rPr>
          <w:lang w:val="en-ZA"/>
        </w:rPr>
        <w:noBreakHyphen/>
      </w:r>
      <w:r w:rsidR="00ED6600">
        <w:rPr>
          <w:noProof/>
          <w:lang w:val="en-ZA"/>
        </w:rPr>
        <w:t>1</w:t>
      </w:r>
      <w:r w:rsidR="00606282" w:rsidRPr="00531AA3">
        <w:rPr>
          <w:lang w:val="en-ZA"/>
        </w:rPr>
        <w:fldChar w:fldCharType="end"/>
      </w:r>
      <w:r w:rsidR="00606282" w:rsidRPr="00531AA3">
        <w:rPr>
          <w:lang w:val="en-ZA"/>
        </w:rPr>
        <w:t xml:space="preserve"> overleaf.</w:t>
      </w:r>
    </w:p>
    <w:p w14:paraId="49911660" w14:textId="77777777" w:rsidR="005D2787" w:rsidRPr="00531AA3" w:rsidRDefault="005D2787" w:rsidP="00615E20">
      <w:pPr>
        <w:rPr>
          <w:lang w:val="en-ZA"/>
        </w:rPr>
      </w:pPr>
    </w:p>
    <w:p w14:paraId="13933789" w14:textId="434075ED" w:rsidR="005C0F5E" w:rsidRPr="00531AA3" w:rsidRDefault="005C0F5E" w:rsidP="005C0F5E">
      <w:pPr>
        <w:pStyle w:val="Caption"/>
        <w:rPr>
          <w:lang w:val="en-ZA"/>
        </w:rPr>
      </w:pPr>
      <w:bookmarkStart w:id="92" w:name="_Ref15449182"/>
      <w:bookmarkStart w:id="93" w:name="_Toc16145574"/>
      <w:bookmarkStart w:id="94" w:name="_Toc57983474"/>
      <w:r w:rsidRPr="00531AA3">
        <w:rPr>
          <w:lang w:val="en-ZA"/>
        </w:rPr>
        <w:t xml:space="preserve">Table </w:t>
      </w:r>
      <w:bookmarkStart w:id="95" w:name="_Hlk15981077"/>
      <w:r w:rsidR="00BE4220">
        <w:rPr>
          <w:lang w:val="en-ZA"/>
        </w:rPr>
        <w:fldChar w:fldCharType="begin"/>
      </w:r>
      <w:r w:rsidR="00BE4220">
        <w:rPr>
          <w:lang w:val="en-ZA"/>
        </w:rPr>
        <w:instrText xml:space="preserve"> STYLEREF 1 \s </w:instrText>
      </w:r>
      <w:r w:rsidR="00BE4220">
        <w:rPr>
          <w:lang w:val="en-ZA"/>
        </w:rPr>
        <w:fldChar w:fldCharType="separate"/>
      </w:r>
      <w:r w:rsidR="00BE4220">
        <w:rPr>
          <w:noProof/>
          <w:lang w:val="en-ZA"/>
        </w:rPr>
        <w:t>7</w:t>
      </w:r>
      <w:r w:rsidR="00BE4220">
        <w:rPr>
          <w:lang w:val="en-ZA"/>
        </w:rPr>
        <w:fldChar w:fldCharType="end"/>
      </w:r>
      <w:r w:rsidR="00BE4220">
        <w:rPr>
          <w:lang w:val="en-ZA"/>
        </w:rPr>
        <w:noBreakHyphen/>
      </w:r>
      <w:r w:rsidR="00BE4220">
        <w:rPr>
          <w:lang w:val="en-ZA"/>
        </w:rPr>
        <w:fldChar w:fldCharType="begin"/>
      </w:r>
      <w:r w:rsidR="00BE4220">
        <w:rPr>
          <w:lang w:val="en-ZA"/>
        </w:rPr>
        <w:instrText xml:space="preserve"> SEQ Table \* ARABIC \s 1 </w:instrText>
      </w:r>
      <w:r w:rsidR="00BE4220">
        <w:rPr>
          <w:lang w:val="en-ZA"/>
        </w:rPr>
        <w:fldChar w:fldCharType="separate"/>
      </w:r>
      <w:r w:rsidR="00BE4220">
        <w:rPr>
          <w:noProof/>
          <w:lang w:val="en-ZA"/>
        </w:rPr>
        <w:t>1</w:t>
      </w:r>
      <w:r w:rsidR="00BE4220">
        <w:rPr>
          <w:lang w:val="en-ZA"/>
        </w:rPr>
        <w:fldChar w:fldCharType="end"/>
      </w:r>
      <w:bookmarkEnd w:id="92"/>
      <w:r w:rsidRPr="00531AA3">
        <w:rPr>
          <w:lang w:val="en-ZA"/>
        </w:rPr>
        <w:t>: List of Key Stakeholders</w:t>
      </w:r>
      <w:bookmarkEnd w:id="93"/>
      <w:bookmarkEnd w:id="94"/>
    </w:p>
    <w:tbl>
      <w:tblPr>
        <w:tblStyle w:val="TableGrid"/>
        <w:tblW w:w="0" w:type="auto"/>
        <w:tblLook w:val="04A0" w:firstRow="1" w:lastRow="0" w:firstColumn="1" w:lastColumn="0" w:noHBand="0" w:noVBand="1"/>
      </w:tblPr>
      <w:tblGrid>
        <w:gridCol w:w="2122"/>
        <w:gridCol w:w="6894"/>
      </w:tblGrid>
      <w:tr w:rsidR="005C0F5E" w:rsidRPr="00531AA3" w14:paraId="1ED97096" w14:textId="77777777" w:rsidTr="00266808">
        <w:tc>
          <w:tcPr>
            <w:tcW w:w="2122" w:type="dxa"/>
            <w:shd w:val="clear" w:color="auto" w:fill="D9D9D9" w:themeFill="background1" w:themeFillShade="D9"/>
            <w:vAlign w:val="center"/>
          </w:tcPr>
          <w:bookmarkEnd w:id="95"/>
          <w:p w14:paraId="11C649F4" w14:textId="77777777" w:rsidR="005C0F5E" w:rsidRPr="00531AA3" w:rsidRDefault="005C0F5E" w:rsidP="00266808">
            <w:pPr>
              <w:rPr>
                <w:b/>
                <w:bCs/>
                <w:sz w:val="22"/>
                <w:lang w:val="en-ZA"/>
              </w:rPr>
            </w:pPr>
            <w:r w:rsidRPr="00531AA3">
              <w:rPr>
                <w:b/>
                <w:bCs/>
                <w:sz w:val="22"/>
                <w:lang w:val="en-ZA"/>
              </w:rPr>
              <w:t>Administration Level</w:t>
            </w:r>
          </w:p>
        </w:tc>
        <w:tc>
          <w:tcPr>
            <w:tcW w:w="6894" w:type="dxa"/>
            <w:shd w:val="clear" w:color="auto" w:fill="D9D9D9" w:themeFill="background1" w:themeFillShade="D9"/>
          </w:tcPr>
          <w:p w14:paraId="7F0FDE8B" w14:textId="77777777" w:rsidR="005C0F5E" w:rsidRPr="00531AA3" w:rsidRDefault="005C0F5E" w:rsidP="00266808">
            <w:pPr>
              <w:rPr>
                <w:b/>
                <w:bCs/>
                <w:sz w:val="22"/>
                <w:lang w:val="en-ZA"/>
              </w:rPr>
            </w:pPr>
            <w:r w:rsidRPr="00531AA3">
              <w:rPr>
                <w:b/>
                <w:bCs/>
                <w:sz w:val="22"/>
                <w:lang w:val="en-ZA"/>
              </w:rPr>
              <w:t>Priority Stakeholder Groups</w:t>
            </w:r>
          </w:p>
        </w:tc>
      </w:tr>
      <w:tr w:rsidR="005C0F5E" w:rsidRPr="00531AA3" w14:paraId="1C1C5F8E" w14:textId="77777777" w:rsidTr="00266808">
        <w:tc>
          <w:tcPr>
            <w:tcW w:w="2122" w:type="dxa"/>
            <w:vAlign w:val="center"/>
          </w:tcPr>
          <w:p w14:paraId="16C0E829" w14:textId="77777777" w:rsidR="005C0F5E" w:rsidRPr="00531AA3" w:rsidRDefault="005C0F5E" w:rsidP="00266808">
            <w:pPr>
              <w:rPr>
                <w:sz w:val="22"/>
                <w:lang w:val="en-ZA"/>
              </w:rPr>
            </w:pPr>
            <w:r w:rsidRPr="00531AA3">
              <w:rPr>
                <w:sz w:val="22"/>
                <w:lang w:val="en-ZA"/>
              </w:rPr>
              <w:t>National and Regional</w:t>
            </w:r>
          </w:p>
          <w:p w14:paraId="0197332E" w14:textId="77777777" w:rsidR="005C0F5E" w:rsidRPr="00531AA3" w:rsidRDefault="005C0F5E" w:rsidP="00266808">
            <w:pPr>
              <w:rPr>
                <w:sz w:val="22"/>
                <w:lang w:val="en-ZA"/>
              </w:rPr>
            </w:pPr>
            <w:r w:rsidRPr="00531AA3">
              <w:rPr>
                <w:sz w:val="22"/>
                <w:lang w:val="en-ZA"/>
              </w:rPr>
              <w:t>Authorities</w:t>
            </w:r>
          </w:p>
        </w:tc>
        <w:tc>
          <w:tcPr>
            <w:tcW w:w="6894" w:type="dxa"/>
          </w:tcPr>
          <w:p w14:paraId="20932DBA" w14:textId="77777777" w:rsidR="005C0F5E" w:rsidRPr="00531AA3" w:rsidRDefault="005C0F5E" w:rsidP="00266808">
            <w:pPr>
              <w:rPr>
                <w:sz w:val="22"/>
                <w:lang w:val="en-ZA"/>
              </w:rPr>
            </w:pPr>
            <w:r w:rsidRPr="00531AA3">
              <w:rPr>
                <w:sz w:val="22"/>
                <w:lang w:val="en-ZA"/>
              </w:rPr>
              <w:t>Ministry of Agriculture, Water and Land Reform</w:t>
            </w:r>
          </w:p>
          <w:p w14:paraId="494DED05" w14:textId="77777777" w:rsidR="005C0F5E" w:rsidRPr="00531AA3" w:rsidRDefault="005C0F5E" w:rsidP="00266808">
            <w:pPr>
              <w:rPr>
                <w:sz w:val="22"/>
                <w:lang w:val="en-ZA"/>
              </w:rPr>
            </w:pPr>
            <w:r w:rsidRPr="00531AA3">
              <w:rPr>
                <w:sz w:val="22"/>
                <w:lang w:val="en-ZA"/>
              </w:rPr>
              <w:t>Ministry of Environment, Forestry and Tourism</w:t>
            </w:r>
          </w:p>
          <w:p w14:paraId="4D8AC3DA" w14:textId="77777777" w:rsidR="005C0F5E" w:rsidRPr="00531AA3" w:rsidRDefault="005C0F5E" w:rsidP="00266808">
            <w:pPr>
              <w:rPr>
                <w:sz w:val="22"/>
                <w:lang w:val="en-ZA"/>
              </w:rPr>
            </w:pPr>
            <w:r w:rsidRPr="00531AA3">
              <w:rPr>
                <w:sz w:val="22"/>
                <w:lang w:val="en-ZA"/>
              </w:rPr>
              <w:t>Ministry of Gender Equality, Poverty Eradication and Social Welfare</w:t>
            </w:r>
          </w:p>
          <w:p w14:paraId="5F885B0F" w14:textId="77777777" w:rsidR="005C0F5E" w:rsidRPr="00531AA3" w:rsidRDefault="005C0F5E" w:rsidP="00266808">
            <w:pPr>
              <w:rPr>
                <w:sz w:val="22"/>
                <w:lang w:val="en-ZA"/>
              </w:rPr>
            </w:pPr>
            <w:r w:rsidRPr="00531AA3">
              <w:rPr>
                <w:sz w:val="22"/>
                <w:lang w:val="en-ZA"/>
              </w:rPr>
              <w:t>Ministry of Health and Social Services</w:t>
            </w:r>
          </w:p>
          <w:p w14:paraId="0D1A38A0" w14:textId="77777777" w:rsidR="005C0F5E" w:rsidRPr="00531AA3" w:rsidRDefault="005C0F5E" w:rsidP="00266808">
            <w:pPr>
              <w:rPr>
                <w:sz w:val="22"/>
                <w:lang w:val="en-ZA"/>
              </w:rPr>
            </w:pPr>
            <w:r w:rsidRPr="00531AA3">
              <w:rPr>
                <w:sz w:val="22"/>
                <w:lang w:val="en-ZA"/>
              </w:rPr>
              <w:t>Ministry of Urban and Rural Development</w:t>
            </w:r>
          </w:p>
          <w:p w14:paraId="41FB145D" w14:textId="77777777" w:rsidR="005C0F5E" w:rsidRPr="00531AA3" w:rsidRDefault="005C0F5E" w:rsidP="00266808">
            <w:pPr>
              <w:rPr>
                <w:sz w:val="22"/>
                <w:lang w:val="en-ZA"/>
              </w:rPr>
            </w:pPr>
            <w:r w:rsidRPr="00531AA3">
              <w:rPr>
                <w:sz w:val="22"/>
                <w:lang w:val="en-ZA"/>
              </w:rPr>
              <w:t>Ministry of Works and Transport</w:t>
            </w:r>
          </w:p>
          <w:p w14:paraId="5848FD24" w14:textId="77777777" w:rsidR="005C0F5E" w:rsidRPr="00531AA3" w:rsidRDefault="005C0F5E" w:rsidP="00266808">
            <w:pPr>
              <w:rPr>
                <w:sz w:val="22"/>
                <w:lang w:val="en-ZA"/>
              </w:rPr>
            </w:pPr>
            <w:r w:rsidRPr="00531AA3">
              <w:rPr>
                <w:sz w:val="22"/>
                <w:lang w:val="en-ZA"/>
              </w:rPr>
              <w:t>National Planning Commission</w:t>
            </w:r>
          </w:p>
          <w:p w14:paraId="03242141" w14:textId="77777777" w:rsidR="005C0F5E" w:rsidRPr="00531AA3" w:rsidRDefault="005C0F5E" w:rsidP="00266808">
            <w:pPr>
              <w:rPr>
                <w:sz w:val="22"/>
                <w:lang w:val="en-ZA"/>
              </w:rPr>
            </w:pPr>
            <w:r w:rsidRPr="00531AA3">
              <w:rPr>
                <w:sz w:val="22"/>
                <w:lang w:val="en-ZA"/>
              </w:rPr>
              <w:t xml:space="preserve">Regional Councils </w:t>
            </w:r>
          </w:p>
        </w:tc>
      </w:tr>
      <w:tr w:rsidR="005C0F5E" w:rsidRPr="00531AA3" w14:paraId="062E3EB4" w14:textId="77777777" w:rsidTr="00266808">
        <w:tc>
          <w:tcPr>
            <w:tcW w:w="2122" w:type="dxa"/>
            <w:vAlign w:val="center"/>
          </w:tcPr>
          <w:p w14:paraId="078A931F" w14:textId="77777777" w:rsidR="005C0F5E" w:rsidRPr="00531AA3" w:rsidRDefault="005C0F5E" w:rsidP="00266808">
            <w:pPr>
              <w:rPr>
                <w:sz w:val="22"/>
                <w:lang w:val="en-ZA"/>
              </w:rPr>
            </w:pPr>
            <w:r w:rsidRPr="00531AA3">
              <w:rPr>
                <w:sz w:val="22"/>
                <w:lang w:val="en-ZA"/>
              </w:rPr>
              <w:t>Local Authorities</w:t>
            </w:r>
          </w:p>
        </w:tc>
        <w:tc>
          <w:tcPr>
            <w:tcW w:w="6894" w:type="dxa"/>
          </w:tcPr>
          <w:p w14:paraId="6A3AD025" w14:textId="77777777" w:rsidR="005C0F5E" w:rsidRPr="00531AA3" w:rsidRDefault="005C0F5E" w:rsidP="00266808">
            <w:pPr>
              <w:rPr>
                <w:sz w:val="22"/>
                <w:lang w:val="en-ZA"/>
              </w:rPr>
            </w:pPr>
            <w:r w:rsidRPr="00531AA3">
              <w:rPr>
                <w:sz w:val="22"/>
                <w:lang w:val="en-ZA"/>
              </w:rPr>
              <w:t xml:space="preserve">Urban town / municipal councils </w:t>
            </w:r>
          </w:p>
          <w:p w14:paraId="6D500B02" w14:textId="77777777" w:rsidR="005C0F5E" w:rsidRPr="00531AA3" w:rsidRDefault="005C0F5E" w:rsidP="00266808">
            <w:pPr>
              <w:rPr>
                <w:sz w:val="22"/>
                <w:lang w:val="en-ZA"/>
              </w:rPr>
            </w:pPr>
            <w:r w:rsidRPr="00531AA3">
              <w:rPr>
                <w:sz w:val="22"/>
                <w:lang w:val="en-ZA"/>
              </w:rPr>
              <w:t>Municipal Departments*</w:t>
            </w:r>
          </w:p>
          <w:p w14:paraId="32C33753" w14:textId="77777777" w:rsidR="005C0F5E" w:rsidRPr="00531AA3" w:rsidRDefault="005C0F5E" w:rsidP="00266808">
            <w:pPr>
              <w:rPr>
                <w:sz w:val="22"/>
                <w:lang w:val="en-ZA"/>
              </w:rPr>
            </w:pPr>
            <w:r w:rsidRPr="00531AA3">
              <w:rPr>
                <w:sz w:val="22"/>
                <w:lang w:val="en-ZA"/>
              </w:rPr>
              <w:t>Ward Councillors</w:t>
            </w:r>
          </w:p>
        </w:tc>
      </w:tr>
      <w:tr w:rsidR="005C0F5E" w:rsidRPr="00531AA3" w14:paraId="31F26803" w14:textId="77777777" w:rsidTr="00266808">
        <w:tc>
          <w:tcPr>
            <w:tcW w:w="2122" w:type="dxa"/>
            <w:vAlign w:val="center"/>
          </w:tcPr>
          <w:p w14:paraId="372820CF" w14:textId="77777777" w:rsidR="005C0F5E" w:rsidRPr="00531AA3" w:rsidRDefault="005C0F5E" w:rsidP="00266808">
            <w:pPr>
              <w:rPr>
                <w:sz w:val="22"/>
                <w:lang w:val="en-ZA"/>
              </w:rPr>
            </w:pPr>
            <w:r w:rsidRPr="00531AA3">
              <w:rPr>
                <w:sz w:val="22"/>
                <w:lang w:val="en-ZA"/>
              </w:rPr>
              <w:t>Communities</w:t>
            </w:r>
          </w:p>
        </w:tc>
        <w:tc>
          <w:tcPr>
            <w:tcW w:w="6894" w:type="dxa"/>
          </w:tcPr>
          <w:p w14:paraId="0BD62913" w14:textId="685B6B7B" w:rsidR="005C0F5E" w:rsidRPr="00531AA3" w:rsidRDefault="005C0F5E" w:rsidP="00266808">
            <w:pPr>
              <w:rPr>
                <w:sz w:val="22"/>
                <w:lang w:val="en-ZA"/>
              </w:rPr>
            </w:pPr>
            <w:r w:rsidRPr="00531AA3">
              <w:rPr>
                <w:sz w:val="22"/>
                <w:lang w:val="en-ZA"/>
              </w:rPr>
              <w:t xml:space="preserve">Communities </w:t>
            </w:r>
            <w:r w:rsidR="0075731D">
              <w:rPr>
                <w:sz w:val="22"/>
                <w:lang w:val="en-ZA"/>
              </w:rPr>
              <w:t xml:space="preserve">residing on/ </w:t>
            </w:r>
            <w:r w:rsidRPr="00531AA3">
              <w:rPr>
                <w:sz w:val="22"/>
                <w:lang w:val="en-ZA"/>
              </w:rPr>
              <w:t>making use of the potential development sites</w:t>
            </w:r>
          </w:p>
        </w:tc>
      </w:tr>
      <w:tr w:rsidR="005C0F5E" w:rsidRPr="00531AA3" w14:paraId="7D117C7F" w14:textId="77777777" w:rsidTr="00266808">
        <w:tc>
          <w:tcPr>
            <w:tcW w:w="2122" w:type="dxa"/>
            <w:vAlign w:val="center"/>
          </w:tcPr>
          <w:p w14:paraId="3B8D1814" w14:textId="77777777" w:rsidR="005C0F5E" w:rsidRPr="00531AA3" w:rsidRDefault="005C0F5E" w:rsidP="00266808">
            <w:pPr>
              <w:rPr>
                <w:sz w:val="22"/>
                <w:lang w:val="en-ZA"/>
              </w:rPr>
            </w:pPr>
            <w:r w:rsidRPr="00531AA3">
              <w:rPr>
                <w:sz w:val="22"/>
                <w:lang w:val="en-ZA"/>
              </w:rPr>
              <w:t>Individuals</w:t>
            </w:r>
          </w:p>
        </w:tc>
        <w:tc>
          <w:tcPr>
            <w:tcW w:w="6894" w:type="dxa"/>
          </w:tcPr>
          <w:p w14:paraId="1576F9CD" w14:textId="1E7B6B3E" w:rsidR="0075731D" w:rsidRDefault="0075731D" w:rsidP="00266808">
            <w:pPr>
              <w:rPr>
                <w:sz w:val="22"/>
                <w:lang w:val="en-ZA"/>
              </w:rPr>
            </w:pPr>
            <w:r>
              <w:rPr>
                <w:sz w:val="22"/>
                <w:lang w:val="en-ZA"/>
              </w:rPr>
              <w:t xml:space="preserve">Directly affected titled landowners. </w:t>
            </w:r>
          </w:p>
          <w:p w14:paraId="2AF7BCC4" w14:textId="35D8DC7C" w:rsidR="005C0F5E" w:rsidRPr="00531AA3" w:rsidRDefault="0075731D" w:rsidP="00266808">
            <w:pPr>
              <w:rPr>
                <w:sz w:val="22"/>
                <w:lang w:val="en-ZA"/>
              </w:rPr>
            </w:pPr>
            <w:r>
              <w:rPr>
                <w:sz w:val="22"/>
                <w:lang w:val="en-ZA"/>
              </w:rPr>
              <w:t xml:space="preserve">Directly affected informal land-occupants or land-users. </w:t>
            </w:r>
          </w:p>
        </w:tc>
      </w:tr>
      <w:tr w:rsidR="005C0F5E" w:rsidRPr="00531AA3" w14:paraId="0FC92EBE" w14:textId="77777777" w:rsidTr="00266808">
        <w:tc>
          <w:tcPr>
            <w:tcW w:w="2122" w:type="dxa"/>
            <w:vAlign w:val="center"/>
          </w:tcPr>
          <w:p w14:paraId="7F3868DA" w14:textId="77777777" w:rsidR="005C0F5E" w:rsidRPr="00531AA3" w:rsidRDefault="005C0F5E" w:rsidP="00266808">
            <w:pPr>
              <w:rPr>
                <w:sz w:val="22"/>
                <w:lang w:val="en-ZA"/>
              </w:rPr>
            </w:pPr>
            <w:r w:rsidRPr="00531AA3">
              <w:rPr>
                <w:sz w:val="22"/>
                <w:lang w:val="en-ZA"/>
              </w:rPr>
              <w:t>Vulnerable People</w:t>
            </w:r>
          </w:p>
        </w:tc>
        <w:tc>
          <w:tcPr>
            <w:tcW w:w="6894" w:type="dxa"/>
          </w:tcPr>
          <w:p w14:paraId="321B64B6" w14:textId="77777777" w:rsidR="005C0F5E" w:rsidRPr="00531AA3" w:rsidRDefault="005C0F5E" w:rsidP="00266808">
            <w:pPr>
              <w:rPr>
                <w:sz w:val="22"/>
                <w:lang w:val="en-ZA"/>
              </w:rPr>
            </w:pPr>
            <w:r w:rsidRPr="00531AA3">
              <w:rPr>
                <w:sz w:val="22"/>
                <w:lang w:val="en-ZA"/>
              </w:rPr>
              <w:t>Women as potential homeowners / female-headed households</w:t>
            </w:r>
          </w:p>
          <w:p w14:paraId="5FF37B26" w14:textId="77777777" w:rsidR="005C0F5E" w:rsidRPr="00531AA3" w:rsidRDefault="005C0F5E" w:rsidP="00266808">
            <w:pPr>
              <w:rPr>
                <w:sz w:val="22"/>
                <w:lang w:val="en-ZA"/>
              </w:rPr>
            </w:pPr>
            <w:r w:rsidRPr="00531AA3">
              <w:rPr>
                <w:sz w:val="22"/>
                <w:lang w:val="en-ZA"/>
              </w:rPr>
              <w:t>Elderly as potential homeowners / elderly-headed households</w:t>
            </w:r>
          </w:p>
          <w:p w14:paraId="1AC84343" w14:textId="77777777" w:rsidR="005C0F5E" w:rsidRPr="00531AA3" w:rsidRDefault="005C0F5E" w:rsidP="00266808">
            <w:pPr>
              <w:rPr>
                <w:sz w:val="22"/>
                <w:lang w:val="en-ZA"/>
              </w:rPr>
            </w:pPr>
            <w:r w:rsidRPr="00531AA3">
              <w:rPr>
                <w:sz w:val="22"/>
                <w:lang w:val="en-ZA"/>
              </w:rPr>
              <w:t xml:space="preserve">Persons with disabilities </w:t>
            </w:r>
          </w:p>
        </w:tc>
      </w:tr>
    </w:tbl>
    <w:p w14:paraId="1515BE54" w14:textId="014E851A" w:rsidR="00AE7EA3" w:rsidRPr="00531AA3" w:rsidRDefault="00AE7EA3" w:rsidP="00E11CCA">
      <w:pPr>
        <w:pStyle w:val="Heading2"/>
        <w:rPr>
          <w:lang w:val="en-ZA"/>
        </w:rPr>
      </w:pPr>
      <w:bookmarkStart w:id="96" w:name="_Toc57983466"/>
      <w:bookmarkEnd w:id="91"/>
      <w:r w:rsidRPr="00531AA3">
        <w:rPr>
          <w:lang w:val="en-ZA"/>
        </w:rPr>
        <w:t>Information Disclosure</w:t>
      </w:r>
      <w:bookmarkEnd w:id="96"/>
      <w:r w:rsidRPr="00531AA3">
        <w:rPr>
          <w:lang w:val="en-ZA"/>
        </w:rPr>
        <w:t xml:space="preserve"> </w:t>
      </w:r>
    </w:p>
    <w:p w14:paraId="47B6CC90" w14:textId="748B3AFD" w:rsidR="00FB3ED9" w:rsidRDefault="00AE7EA3" w:rsidP="008E0504">
      <w:pPr>
        <w:rPr>
          <w:lang w:val="en-ZA"/>
        </w:rPr>
      </w:pPr>
      <w:r w:rsidRPr="00531AA3">
        <w:rPr>
          <w:lang w:val="en-ZA"/>
        </w:rPr>
        <w:t xml:space="preserve">The </w:t>
      </w:r>
      <w:r w:rsidR="00973446">
        <w:rPr>
          <w:lang w:val="en-ZA"/>
        </w:rPr>
        <w:t>DWN, and its implementing partners,</w:t>
      </w:r>
      <w:r w:rsidR="00973446" w:rsidRPr="00531AA3">
        <w:rPr>
          <w:lang w:val="en-ZA"/>
        </w:rPr>
        <w:t xml:space="preserve"> </w:t>
      </w:r>
      <w:r w:rsidRPr="00531AA3">
        <w:rPr>
          <w:lang w:val="en-ZA"/>
        </w:rPr>
        <w:t xml:space="preserve">will ensure the regular disclosure of information to help </w:t>
      </w:r>
      <w:r w:rsidR="00973446">
        <w:rPr>
          <w:lang w:val="en-ZA"/>
        </w:rPr>
        <w:t>a</w:t>
      </w:r>
      <w:r w:rsidRPr="00531AA3">
        <w:rPr>
          <w:lang w:val="en-ZA"/>
        </w:rPr>
        <w:t xml:space="preserve">ffected </w:t>
      </w:r>
      <w:r w:rsidR="00973446">
        <w:rPr>
          <w:lang w:val="en-ZA"/>
        </w:rPr>
        <w:t>p</w:t>
      </w:r>
      <w:r w:rsidRPr="00531AA3">
        <w:rPr>
          <w:lang w:val="en-ZA"/>
        </w:rPr>
        <w:t xml:space="preserve">eoples and other stakeholders to understand the land acquisition and resettlement process. </w:t>
      </w:r>
      <w:r w:rsidR="00FB3ED9" w:rsidRPr="00531AA3">
        <w:rPr>
          <w:lang w:val="en-ZA"/>
        </w:rPr>
        <w:t xml:space="preserve">The </w:t>
      </w:r>
      <w:r w:rsidR="00973446">
        <w:rPr>
          <w:lang w:val="en-ZA"/>
        </w:rPr>
        <w:t>DWN</w:t>
      </w:r>
      <w:r w:rsidR="00FB3ED9" w:rsidRPr="00531AA3">
        <w:rPr>
          <w:lang w:val="en-ZA"/>
        </w:rPr>
        <w:t xml:space="preserve"> will ensure that the Draft </w:t>
      </w:r>
      <w:r w:rsidR="009616A8">
        <w:rPr>
          <w:lang w:val="en-ZA"/>
        </w:rPr>
        <w:t>LACP</w:t>
      </w:r>
      <w:r w:rsidR="00FB3ED9" w:rsidRPr="00531AA3">
        <w:rPr>
          <w:lang w:val="en-ZA"/>
        </w:rPr>
        <w:t xml:space="preserve"> will be made public for review. This will include the publication of the Draft </w:t>
      </w:r>
      <w:r w:rsidR="009616A8">
        <w:rPr>
          <w:lang w:val="en-ZA"/>
        </w:rPr>
        <w:t>LACP</w:t>
      </w:r>
      <w:r w:rsidR="00FB3ED9" w:rsidRPr="00531AA3">
        <w:rPr>
          <w:lang w:val="en-ZA"/>
        </w:rPr>
        <w:t xml:space="preserve"> in physical form at local public offices, as well as </w:t>
      </w:r>
      <w:r w:rsidR="004A6DDF" w:rsidRPr="00531AA3">
        <w:rPr>
          <w:lang w:val="en-ZA"/>
        </w:rPr>
        <w:t>digital</w:t>
      </w:r>
      <w:r w:rsidR="00FB3ED9" w:rsidRPr="00531AA3">
        <w:rPr>
          <w:lang w:val="en-ZA"/>
        </w:rPr>
        <w:t xml:space="preserve"> copies posted on</w:t>
      </w:r>
      <w:r w:rsidR="009B7705" w:rsidRPr="00531AA3">
        <w:rPr>
          <w:lang w:val="en-ZA"/>
        </w:rPr>
        <w:t xml:space="preserve"> the </w:t>
      </w:r>
      <w:r w:rsidR="0018500F">
        <w:rPr>
          <w:lang w:val="en-ZA"/>
        </w:rPr>
        <w:t xml:space="preserve">DWN, Local Authority and Funder </w:t>
      </w:r>
      <w:r w:rsidR="009B7705" w:rsidRPr="00531AA3">
        <w:rPr>
          <w:lang w:val="en-ZA"/>
        </w:rPr>
        <w:t>website</w:t>
      </w:r>
      <w:r w:rsidR="0018500F">
        <w:rPr>
          <w:lang w:val="en-ZA"/>
        </w:rPr>
        <w:t>s</w:t>
      </w:r>
      <w:r w:rsidR="009B7705" w:rsidRPr="00531AA3">
        <w:rPr>
          <w:lang w:val="en-ZA"/>
        </w:rPr>
        <w:t xml:space="preserve"> and </w:t>
      </w:r>
      <w:r w:rsidR="008E0504" w:rsidRPr="00531AA3">
        <w:rPr>
          <w:lang w:val="en-ZA"/>
        </w:rPr>
        <w:t>World Bank external websites.</w:t>
      </w:r>
      <w:r w:rsidR="0018500F" w:rsidRPr="0018500F">
        <w:rPr>
          <w:lang w:val="en-ZA"/>
        </w:rPr>
        <w:t xml:space="preserve"> </w:t>
      </w:r>
      <w:r w:rsidR="0018500F" w:rsidRPr="00531AA3">
        <w:rPr>
          <w:lang w:val="en-ZA"/>
        </w:rPr>
        <w:t>The information should be in the appropriate language(s) and accessible and understandable to Affected Persons with differing levels of literacy and skills.</w:t>
      </w:r>
    </w:p>
    <w:p w14:paraId="242E7D68" w14:textId="10829C9C" w:rsidR="0058134C" w:rsidRPr="00531AA3" w:rsidRDefault="008C534E" w:rsidP="0058134C">
      <w:pPr>
        <w:pStyle w:val="Heading2"/>
        <w:rPr>
          <w:lang w:val="en-ZA"/>
        </w:rPr>
      </w:pPr>
      <w:r>
        <w:rPr>
          <w:lang w:val="en-ZA"/>
        </w:rPr>
        <w:t xml:space="preserve">Resettlement Committee </w:t>
      </w:r>
    </w:p>
    <w:p w14:paraId="00F0CDBC" w14:textId="20D800E5" w:rsidR="008D06A7" w:rsidRPr="00531AA3" w:rsidRDefault="008D06A7" w:rsidP="008D06A7">
      <w:pPr>
        <w:rPr>
          <w:lang w:val="en-ZA"/>
        </w:rPr>
      </w:pPr>
      <w:r w:rsidRPr="00531AA3">
        <w:rPr>
          <w:lang w:val="en-ZA"/>
        </w:rPr>
        <w:t xml:space="preserve">The Expropriating Authority will establish </w:t>
      </w:r>
      <w:r w:rsidR="0018500F">
        <w:rPr>
          <w:lang w:val="en-ZA"/>
        </w:rPr>
        <w:t xml:space="preserve">a </w:t>
      </w:r>
      <w:r w:rsidRPr="00531AA3">
        <w:rPr>
          <w:lang w:val="en-ZA"/>
        </w:rPr>
        <w:t>suitable consultation</w:t>
      </w:r>
      <w:r w:rsidR="0018500F">
        <w:rPr>
          <w:lang w:val="en-ZA"/>
        </w:rPr>
        <w:t xml:space="preserve"> and advisory</w:t>
      </w:r>
      <w:r w:rsidRPr="00531AA3">
        <w:rPr>
          <w:lang w:val="en-ZA"/>
        </w:rPr>
        <w:t xml:space="preserve"> forum </w:t>
      </w:r>
      <w:r w:rsidR="0018500F">
        <w:rPr>
          <w:lang w:val="en-ZA"/>
        </w:rPr>
        <w:t xml:space="preserve">(i.e., the Resettlement Committee). This </w:t>
      </w:r>
      <w:r w:rsidR="006F0E21">
        <w:rPr>
          <w:lang w:val="en-ZA"/>
        </w:rPr>
        <w:t xml:space="preserve">Committee will be solely an advisory body and will not have </w:t>
      </w:r>
      <w:r w:rsidR="006F0E21">
        <w:rPr>
          <w:lang w:val="en-ZA"/>
        </w:rPr>
        <w:lastRenderedPageBreak/>
        <w:t xml:space="preserve">statutory standing under national law, nor will replace any legal body required under the </w:t>
      </w:r>
      <w:r w:rsidR="006F0E21" w:rsidRPr="006F0E21">
        <w:rPr>
          <w:lang w:val="en-ZA"/>
        </w:rPr>
        <w:t>Expropriation Ordinance 13 of 1978</w:t>
      </w:r>
      <w:r w:rsidR="006F0E21">
        <w:rPr>
          <w:lang w:val="en-ZA"/>
        </w:rPr>
        <w:t xml:space="preserve"> or any other law. </w:t>
      </w:r>
      <w:r w:rsidRPr="00531AA3">
        <w:rPr>
          <w:lang w:val="en-ZA"/>
        </w:rPr>
        <w:t xml:space="preserve">The mandate of the </w:t>
      </w:r>
      <w:r w:rsidR="00112153">
        <w:rPr>
          <w:lang w:val="en-ZA"/>
        </w:rPr>
        <w:t xml:space="preserve">Committee </w:t>
      </w:r>
      <w:r w:rsidR="00C70517" w:rsidRPr="00531AA3">
        <w:rPr>
          <w:lang w:val="en-ZA"/>
        </w:rPr>
        <w:t>should include:</w:t>
      </w:r>
      <w:r w:rsidRPr="00531AA3">
        <w:rPr>
          <w:lang w:val="en-ZA"/>
        </w:rPr>
        <w:t xml:space="preserve"> </w:t>
      </w:r>
    </w:p>
    <w:p w14:paraId="128CBA7F" w14:textId="77777777" w:rsidR="008D06A7" w:rsidRPr="00531AA3" w:rsidRDefault="008D06A7" w:rsidP="008D06A7">
      <w:pPr>
        <w:rPr>
          <w:lang w:val="en-ZA"/>
        </w:rPr>
      </w:pPr>
    </w:p>
    <w:p w14:paraId="311152EE" w14:textId="67B8FF00" w:rsidR="008D06A7" w:rsidRPr="00531AA3" w:rsidRDefault="008D06A7" w:rsidP="00DA09AE">
      <w:pPr>
        <w:pStyle w:val="ListParagraph"/>
        <w:numPr>
          <w:ilvl w:val="0"/>
          <w:numId w:val="15"/>
        </w:numPr>
        <w:rPr>
          <w:lang w:val="en-ZA"/>
        </w:rPr>
      </w:pPr>
      <w:r w:rsidRPr="00531AA3">
        <w:rPr>
          <w:lang w:val="en-ZA"/>
        </w:rPr>
        <w:t xml:space="preserve">Allow the </w:t>
      </w:r>
      <w:r w:rsidR="0057009D">
        <w:rPr>
          <w:lang w:val="en-ZA"/>
        </w:rPr>
        <w:t xml:space="preserve">Programme </w:t>
      </w:r>
      <w:r w:rsidRPr="00531AA3">
        <w:rPr>
          <w:lang w:val="en-ZA"/>
        </w:rPr>
        <w:t xml:space="preserve">to engage and collaborate with </w:t>
      </w:r>
      <w:r w:rsidR="00112153">
        <w:rPr>
          <w:lang w:val="en-ZA"/>
        </w:rPr>
        <w:t>local</w:t>
      </w:r>
      <w:r w:rsidRPr="00531AA3">
        <w:rPr>
          <w:lang w:val="en-ZA"/>
        </w:rPr>
        <w:t xml:space="preserve"> authorities on land acquisition and resettlement matters.</w:t>
      </w:r>
    </w:p>
    <w:p w14:paraId="00A73FB2" w14:textId="77777777" w:rsidR="008D06A7" w:rsidRPr="00531AA3" w:rsidRDefault="008D06A7" w:rsidP="00DA09AE">
      <w:pPr>
        <w:pStyle w:val="ListParagraph"/>
        <w:numPr>
          <w:ilvl w:val="0"/>
          <w:numId w:val="15"/>
        </w:numPr>
        <w:rPr>
          <w:lang w:val="en-ZA"/>
        </w:rPr>
      </w:pPr>
      <w:r w:rsidRPr="00531AA3">
        <w:rPr>
          <w:lang w:val="en-ZA"/>
        </w:rPr>
        <w:t xml:space="preserve">Ensure the co-ordination differing role-players in land acquisition and resettlement across differing administrative areas and levels. </w:t>
      </w:r>
    </w:p>
    <w:p w14:paraId="2B43365E" w14:textId="7B7892BA" w:rsidR="008D06A7" w:rsidRPr="00531AA3" w:rsidRDefault="008D06A7" w:rsidP="00DA09AE">
      <w:pPr>
        <w:pStyle w:val="ListParagraph"/>
        <w:numPr>
          <w:ilvl w:val="0"/>
          <w:numId w:val="15"/>
        </w:numPr>
        <w:rPr>
          <w:lang w:val="en-ZA"/>
        </w:rPr>
      </w:pPr>
      <w:r w:rsidRPr="00531AA3">
        <w:rPr>
          <w:lang w:val="en-ZA"/>
        </w:rPr>
        <w:t xml:space="preserve">Facilitate engagement with community representatives and obtaining the needed permissions to engage directly with </w:t>
      </w:r>
      <w:r w:rsidR="00112153">
        <w:rPr>
          <w:lang w:val="en-ZA"/>
        </w:rPr>
        <w:t>a</w:t>
      </w:r>
      <w:r w:rsidRPr="00531AA3">
        <w:rPr>
          <w:lang w:val="en-ZA"/>
        </w:rPr>
        <w:t xml:space="preserve">ffected </w:t>
      </w:r>
      <w:r w:rsidR="00112153">
        <w:rPr>
          <w:lang w:val="en-ZA"/>
        </w:rPr>
        <w:t>p</w:t>
      </w:r>
      <w:r w:rsidRPr="00531AA3">
        <w:rPr>
          <w:lang w:val="en-ZA"/>
        </w:rPr>
        <w:t xml:space="preserve">ersons. </w:t>
      </w:r>
    </w:p>
    <w:p w14:paraId="4C8973CD" w14:textId="21AFDACF" w:rsidR="008D06A7" w:rsidRPr="00531AA3" w:rsidRDefault="008D06A7" w:rsidP="00DA09AE">
      <w:pPr>
        <w:pStyle w:val="ListParagraph"/>
        <w:numPr>
          <w:ilvl w:val="0"/>
          <w:numId w:val="15"/>
        </w:numPr>
        <w:rPr>
          <w:lang w:val="en-ZA"/>
        </w:rPr>
      </w:pPr>
      <w:r w:rsidRPr="00531AA3">
        <w:rPr>
          <w:lang w:val="en-ZA"/>
        </w:rPr>
        <w:t xml:space="preserve">Facilitate the disclosure of </w:t>
      </w:r>
      <w:r w:rsidR="0057009D">
        <w:rPr>
          <w:lang w:val="en-ZA"/>
        </w:rPr>
        <w:t xml:space="preserve">Programme </w:t>
      </w:r>
      <w:r w:rsidRPr="00531AA3">
        <w:rPr>
          <w:lang w:val="en-ZA"/>
        </w:rPr>
        <w:t xml:space="preserve">information as well as information </w:t>
      </w:r>
      <w:r w:rsidR="00D53426" w:rsidRPr="00531AA3">
        <w:rPr>
          <w:lang w:val="en-ZA"/>
        </w:rPr>
        <w:t xml:space="preserve">on </w:t>
      </w:r>
      <w:r w:rsidRPr="00531AA3">
        <w:rPr>
          <w:lang w:val="en-ZA"/>
        </w:rPr>
        <w:t xml:space="preserve">land acquisition and resettlement matters. </w:t>
      </w:r>
    </w:p>
    <w:p w14:paraId="220E6C98" w14:textId="5AA76BAE" w:rsidR="008D06A7" w:rsidRPr="00531AA3" w:rsidRDefault="008D06A7" w:rsidP="00DA09AE">
      <w:pPr>
        <w:pStyle w:val="ListParagraph"/>
        <w:numPr>
          <w:ilvl w:val="0"/>
          <w:numId w:val="15"/>
        </w:numPr>
        <w:rPr>
          <w:lang w:val="en-ZA"/>
        </w:rPr>
      </w:pPr>
      <w:r w:rsidRPr="00531AA3">
        <w:rPr>
          <w:lang w:val="en-ZA"/>
        </w:rPr>
        <w:t xml:space="preserve">Establish </w:t>
      </w:r>
      <w:r w:rsidR="008C534E">
        <w:rPr>
          <w:lang w:val="en-ZA"/>
        </w:rPr>
        <w:t xml:space="preserve">a common </w:t>
      </w:r>
      <w:r w:rsidRPr="00531AA3">
        <w:rPr>
          <w:lang w:val="en-ZA"/>
        </w:rPr>
        <w:t xml:space="preserve">forum that can review, comment, advise and where needed </w:t>
      </w:r>
      <w:r w:rsidR="00C70517" w:rsidRPr="00531AA3">
        <w:rPr>
          <w:lang w:val="en-ZA"/>
        </w:rPr>
        <w:t>authorize</w:t>
      </w:r>
      <w:r w:rsidRPr="00531AA3">
        <w:rPr>
          <w:lang w:val="en-ZA"/>
        </w:rPr>
        <w:t xml:space="preserve"> any resettlement planning documentation. </w:t>
      </w:r>
    </w:p>
    <w:p w14:paraId="62C7C36F" w14:textId="47F46559" w:rsidR="00A04B3E" w:rsidRPr="00531AA3" w:rsidRDefault="00A04B3E" w:rsidP="00A04B3E">
      <w:pPr>
        <w:pStyle w:val="Heading2"/>
        <w:rPr>
          <w:lang w:val="en-ZA"/>
        </w:rPr>
      </w:pPr>
      <w:bookmarkStart w:id="97" w:name="_Toc57983468"/>
      <w:r w:rsidRPr="00531AA3">
        <w:rPr>
          <w:lang w:val="en-ZA"/>
        </w:rPr>
        <w:t>Grievance Mechanism</w:t>
      </w:r>
      <w:bookmarkEnd w:id="97"/>
      <w:r w:rsidRPr="00531AA3">
        <w:rPr>
          <w:lang w:val="en-ZA"/>
        </w:rPr>
        <w:t xml:space="preserve"> </w:t>
      </w:r>
    </w:p>
    <w:p w14:paraId="00357C4F" w14:textId="64628042" w:rsidR="008C534E" w:rsidRDefault="005C0F5E" w:rsidP="005C0F5E">
      <w:pPr>
        <w:rPr>
          <w:lang w:val="en-ZA"/>
        </w:rPr>
      </w:pPr>
      <w:r w:rsidRPr="00531AA3">
        <w:rPr>
          <w:lang w:val="en-ZA"/>
        </w:rPr>
        <w:t xml:space="preserve">The </w:t>
      </w:r>
      <w:r w:rsidR="0057009D">
        <w:rPr>
          <w:lang w:val="en-ZA"/>
        </w:rPr>
        <w:t xml:space="preserve">Programme </w:t>
      </w:r>
      <w:r w:rsidRPr="00531AA3">
        <w:rPr>
          <w:lang w:val="en-ZA"/>
        </w:rPr>
        <w:t>will establish a Grievance Mechanism – or a procedure for receiving and facilitating the resolution of public concerns and grievances</w:t>
      </w:r>
      <w:r w:rsidR="008C534E">
        <w:rPr>
          <w:lang w:val="en-ZA"/>
        </w:rPr>
        <w:t xml:space="preserve"> specifically concerning resettlement matters. </w:t>
      </w:r>
    </w:p>
    <w:p w14:paraId="3BCF04C7" w14:textId="2865B6EF" w:rsidR="008910D0" w:rsidRDefault="005C0F5E" w:rsidP="005C0F5E">
      <w:pPr>
        <w:rPr>
          <w:lang w:val="en-ZA"/>
        </w:rPr>
      </w:pPr>
      <w:r w:rsidRPr="00531AA3">
        <w:rPr>
          <w:lang w:val="en-ZA"/>
        </w:rPr>
        <w:t xml:space="preserve">A generic Grievance Mechanism process is depicted in Figure </w:t>
      </w:r>
      <w:r w:rsidR="005D2787">
        <w:rPr>
          <w:lang w:val="en-ZA"/>
        </w:rPr>
        <w:t xml:space="preserve">2, </w:t>
      </w:r>
      <w:r w:rsidRPr="00531AA3">
        <w:rPr>
          <w:lang w:val="en-ZA"/>
        </w:rPr>
        <w:t xml:space="preserve">while the key steps are presented </w:t>
      </w:r>
      <w:r w:rsidR="00102515">
        <w:rPr>
          <w:lang w:val="en-ZA"/>
        </w:rPr>
        <w:t xml:space="preserve">overleaf. </w:t>
      </w:r>
    </w:p>
    <w:p w14:paraId="7862A5CE" w14:textId="1123C8FB" w:rsidR="00102515" w:rsidRPr="00531AA3" w:rsidRDefault="00102515" w:rsidP="0057009D">
      <w:pPr>
        <w:pStyle w:val="ListParagraph"/>
        <w:numPr>
          <w:ilvl w:val="0"/>
          <w:numId w:val="45"/>
        </w:numPr>
        <w:spacing w:before="240" w:after="240"/>
        <w:textAlignment w:val="auto"/>
        <w:rPr>
          <w:lang w:val="en-ZA"/>
        </w:rPr>
      </w:pPr>
      <w:r w:rsidRPr="00531AA3">
        <w:rPr>
          <w:b/>
          <w:bCs/>
          <w:lang w:val="en-ZA"/>
        </w:rPr>
        <w:t>Step 1: Receive Grievance –</w:t>
      </w:r>
      <w:r w:rsidRPr="00531AA3">
        <w:rPr>
          <w:lang w:val="en-ZA"/>
        </w:rPr>
        <w:t xml:space="preserve"> The </w:t>
      </w:r>
      <w:r w:rsidR="0057009D">
        <w:rPr>
          <w:lang w:val="en-ZA"/>
        </w:rPr>
        <w:t xml:space="preserve">Programme </w:t>
      </w:r>
      <w:r w:rsidRPr="00531AA3">
        <w:rPr>
          <w:lang w:val="en-ZA"/>
        </w:rPr>
        <w:t xml:space="preserve">receives a complaint/grievance via the various established communication lines to a nominated Stakeholder Engagement Manager (See Section 9). This person will be mandated to manage the day-to-day aspects of grievance management and documenting the grievance using pre-established Grievance </w:t>
      </w:r>
      <w:proofErr w:type="spellStart"/>
      <w:r w:rsidRPr="00531AA3">
        <w:rPr>
          <w:lang w:val="en-ZA"/>
        </w:rPr>
        <w:t>Forms.In</w:t>
      </w:r>
      <w:proofErr w:type="spellEnd"/>
      <w:r w:rsidRPr="00531AA3">
        <w:rPr>
          <w:lang w:val="en-ZA"/>
        </w:rPr>
        <w:t xml:space="preserve"> support of this first step, the </w:t>
      </w:r>
      <w:r w:rsidR="0057009D">
        <w:rPr>
          <w:lang w:val="en-ZA"/>
        </w:rPr>
        <w:t xml:space="preserve">Programme </w:t>
      </w:r>
      <w:r w:rsidRPr="00531AA3">
        <w:rPr>
          <w:lang w:val="en-ZA"/>
        </w:rPr>
        <w:t xml:space="preserve">will establish suitable lines of communication (including communication via traditional authorities, community liaison officers, suggestion boxed, telephone hotlines) which can be accessed by relevant stakeholders. </w:t>
      </w:r>
    </w:p>
    <w:p w14:paraId="7B7FC672" w14:textId="77777777" w:rsidR="00102515" w:rsidRPr="00531AA3" w:rsidRDefault="00102515" w:rsidP="00102515">
      <w:pPr>
        <w:pStyle w:val="ListParagraph"/>
        <w:ind w:left="360"/>
        <w:rPr>
          <w:lang w:val="en-ZA"/>
        </w:rPr>
      </w:pPr>
    </w:p>
    <w:p w14:paraId="6FECF1EE" w14:textId="0DAB2A72" w:rsidR="00102515" w:rsidRPr="00531AA3" w:rsidRDefault="00102515">
      <w:pPr>
        <w:pStyle w:val="ListParagraph"/>
        <w:numPr>
          <w:ilvl w:val="0"/>
          <w:numId w:val="45"/>
        </w:numPr>
        <w:spacing w:before="240" w:after="240"/>
        <w:textAlignment w:val="auto"/>
        <w:rPr>
          <w:lang w:val="en-ZA"/>
        </w:rPr>
      </w:pPr>
      <w:r w:rsidRPr="00531AA3">
        <w:rPr>
          <w:b/>
          <w:bCs/>
          <w:lang w:val="en-ZA"/>
        </w:rPr>
        <w:t>Step 2: Screening and Assessment –</w:t>
      </w:r>
      <w:r w:rsidRPr="00531AA3">
        <w:rPr>
          <w:lang w:val="en-ZA"/>
        </w:rPr>
        <w:t xml:space="preserve"> An initial assessment of the grievance will be conducted to determine whether the grievance can be resolved at the local level by the Stakeholder Engagement Manager, or where needed escalated to the Programme Manager, the </w:t>
      </w:r>
      <w:r w:rsidR="0057009D">
        <w:rPr>
          <w:lang w:val="en-ZA"/>
        </w:rPr>
        <w:t xml:space="preserve">Programme </w:t>
      </w:r>
      <w:r w:rsidRPr="00531AA3">
        <w:rPr>
          <w:lang w:val="en-ZA"/>
        </w:rPr>
        <w:t>Director, or an external independent body.</w:t>
      </w:r>
    </w:p>
    <w:p w14:paraId="700A34AA" w14:textId="77777777" w:rsidR="00102515" w:rsidRPr="00531AA3" w:rsidRDefault="00102515" w:rsidP="00102515">
      <w:pPr>
        <w:pStyle w:val="ListParagraph"/>
        <w:ind w:left="360"/>
        <w:rPr>
          <w:lang w:val="en-ZA"/>
        </w:rPr>
      </w:pPr>
    </w:p>
    <w:p w14:paraId="52934BAD" w14:textId="77777777" w:rsidR="00102515" w:rsidRPr="00531AA3" w:rsidRDefault="00102515" w:rsidP="00DA09AE">
      <w:pPr>
        <w:pStyle w:val="ListParagraph"/>
        <w:numPr>
          <w:ilvl w:val="0"/>
          <w:numId w:val="45"/>
        </w:numPr>
        <w:spacing w:before="240" w:after="240"/>
        <w:textAlignment w:val="auto"/>
        <w:rPr>
          <w:lang w:val="en-ZA"/>
        </w:rPr>
      </w:pPr>
      <w:r w:rsidRPr="00531AA3">
        <w:rPr>
          <w:b/>
          <w:bCs/>
          <w:lang w:val="en-ZA"/>
        </w:rPr>
        <w:t>Investigate and Resolve Grievances –</w:t>
      </w:r>
      <w:r w:rsidRPr="00531AA3">
        <w:rPr>
          <w:lang w:val="en-ZA"/>
        </w:rPr>
        <w:t xml:space="preserve"> The Stakeholder Engagement Manager (or responsible party) will investigate the underlying cause(s) of the grievance and develop corrective actions needed to resolve grievances as well as prevent recurrence of similar grievances. The timing of the investigations and corrective actions will vary depending on the nature of the grievance as: </w:t>
      </w:r>
    </w:p>
    <w:p w14:paraId="77CB17AB" w14:textId="77777777" w:rsidR="00102515" w:rsidRPr="00531AA3" w:rsidRDefault="00102515" w:rsidP="00102515">
      <w:pPr>
        <w:pStyle w:val="ListParagraph"/>
        <w:rPr>
          <w:b/>
          <w:bCs/>
          <w:lang w:val="en-ZA"/>
        </w:rPr>
      </w:pPr>
    </w:p>
    <w:p w14:paraId="4557E392" w14:textId="77777777" w:rsidR="00102515" w:rsidRPr="00531AA3" w:rsidRDefault="00102515" w:rsidP="00DA09AE">
      <w:pPr>
        <w:pStyle w:val="ListParagraph"/>
        <w:numPr>
          <w:ilvl w:val="1"/>
          <w:numId w:val="45"/>
        </w:numPr>
        <w:spacing w:before="240" w:after="240"/>
        <w:textAlignment w:val="auto"/>
        <w:rPr>
          <w:lang w:val="en-ZA"/>
        </w:rPr>
      </w:pPr>
      <w:r w:rsidRPr="00531AA3">
        <w:rPr>
          <w:b/>
          <w:bCs/>
          <w:lang w:val="en-ZA"/>
        </w:rPr>
        <w:t>Minor Grievances –</w:t>
      </w:r>
      <w:r w:rsidRPr="00531AA3">
        <w:rPr>
          <w:lang w:val="en-ZA"/>
        </w:rPr>
        <w:t xml:space="preserve"> To be reported, investigated and corrective actions established internally by DWN within 30 days. The Stakeholder Engagement Manager will provide feedback and obtain agreement from the individual that lodged the grievance within a further 14 days. </w:t>
      </w:r>
    </w:p>
    <w:p w14:paraId="1555E03D" w14:textId="53133C19" w:rsidR="00CE6081" w:rsidRDefault="00102515" w:rsidP="00DA09AE">
      <w:pPr>
        <w:pStyle w:val="ListParagraph"/>
        <w:numPr>
          <w:ilvl w:val="1"/>
          <w:numId w:val="45"/>
        </w:numPr>
        <w:spacing w:before="240" w:after="240"/>
        <w:textAlignment w:val="auto"/>
        <w:rPr>
          <w:lang w:val="en-ZA"/>
        </w:rPr>
      </w:pPr>
      <w:r w:rsidRPr="00531AA3">
        <w:rPr>
          <w:b/>
          <w:bCs/>
          <w:lang w:val="en-ZA"/>
        </w:rPr>
        <w:t>Moderate Grievances –</w:t>
      </w:r>
      <w:r w:rsidRPr="00531AA3">
        <w:rPr>
          <w:lang w:val="en-ZA"/>
        </w:rPr>
        <w:t xml:space="preserve"> To be reported, investigated and corrective actions established internally by Stakeholder Engagement Manager, Programme Manager, and the </w:t>
      </w:r>
      <w:r w:rsidR="0057009D">
        <w:rPr>
          <w:lang w:val="en-ZA"/>
        </w:rPr>
        <w:t xml:space="preserve">Programme </w:t>
      </w:r>
      <w:r w:rsidRPr="00531AA3">
        <w:rPr>
          <w:lang w:val="en-ZA"/>
        </w:rPr>
        <w:t xml:space="preserve">Director within 30 days. The Stakeholder </w:t>
      </w:r>
      <w:r w:rsidRPr="00531AA3">
        <w:rPr>
          <w:lang w:val="en-ZA"/>
        </w:rPr>
        <w:lastRenderedPageBreak/>
        <w:t>Engagement Manager will provide feedback and obtain agreement from the Claimant within a further 14 days.</w:t>
      </w:r>
    </w:p>
    <w:p w14:paraId="4AEE9298" w14:textId="77777777" w:rsidR="00562FD1" w:rsidRDefault="00CE6081" w:rsidP="00DA09AE">
      <w:pPr>
        <w:pStyle w:val="ListParagraph"/>
        <w:numPr>
          <w:ilvl w:val="1"/>
          <w:numId w:val="45"/>
        </w:numPr>
        <w:spacing w:before="240" w:after="240"/>
        <w:textAlignment w:val="auto"/>
        <w:rPr>
          <w:lang w:val="en-ZA"/>
        </w:rPr>
      </w:pPr>
      <w:r w:rsidRPr="00CE6081">
        <w:rPr>
          <w:b/>
          <w:bCs/>
          <w:lang w:val="en-ZA"/>
        </w:rPr>
        <w:t>Major Grievances</w:t>
      </w:r>
      <w:r w:rsidRPr="00CE6081">
        <w:rPr>
          <w:lang w:val="en-ZA"/>
        </w:rPr>
        <w:t xml:space="preserve"> – All grievances that could not be resolved directly by DWN will be escalated to relevant Local Authority / Council for investigation and resolution. Where required, the grievance may be forwarded to the Resettlement Committee for their opinion on a potential resolution. </w:t>
      </w:r>
    </w:p>
    <w:p w14:paraId="51620ABE" w14:textId="28C7302E" w:rsidR="008F36E0" w:rsidRPr="00562FD1" w:rsidRDefault="00562FD1" w:rsidP="00DA09AE">
      <w:pPr>
        <w:pStyle w:val="ListParagraph"/>
        <w:numPr>
          <w:ilvl w:val="0"/>
          <w:numId w:val="45"/>
        </w:numPr>
        <w:spacing w:before="240" w:after="240"/>
        <w:textAlignment w:val="auto"/>
        <w:rPr>
          <w:lang w:val="en-ZA"/>
        </w:rPr>
      </w:pPr>
      <w:r>
        <w:rPr>
          <w:b/>
          <w:bCs/>
          <w:lang w:val="en-ZA"/>
        </w:rPr>
        <w:t>Cl</w:t>
      </w:r>
      <w:r w:rsidR="008F36E0" w:rsidRPr="00562FD1">
        <w:rPr>
          <w:b/>
          <w:bCs/>
          <w:lang w:val="en-ZA"/>
        </w:rPr>
        <w:t>ose Out Grievances –</w:t>
      </w:r>
      <w:r w:rsidR="008F36E0" w:rsidRPr="00562FD1">
        <w:rPr>
          <w:lang w:val="en-ZA"/>
        </w:rPr>
        <w:t xml:space="preserve"> The Stakeholder Engagement Manager will provide feedback and obtain sign-off from the individual or group that laid the grievance that the grievance has been resolved to their satisfaction. This signed resolution will be in written form in order to close out the grievance.</w:t>
      </w:r>
    </w:p>
    <w:p w14:paraId="394304C0" w14:textId="1A8EE7FE" w:rsidR="008F36E0" w:rsidRDefault="008F36E0" w:rsidP="008F36E0">
      <w:pPr>
        <w:rPr>
          <w:lang w:val="en-ZA"/>
        </w:rPr>
      </w:pPr>
      <w:r w:rsidRPr="00531AA3">
        <w:rPr>
          <w:lang w:val="en-ZA"/>
        </w:rPr>
        <w:t xml:space="preserve">The </w:t>
      </w:r>
      <w:r w:rsidR="0057009D">
        <w:rPr>
          <w:lang w:val="en-ZA"/>
        </w:rPr>
        <w:t xml:space="preserve">Programme </w:t>
      </w:r>
      <w:r w:rsidRPr="00531AA3">
        <w:rPr>
          <w:lang w:val="en-ZA"/>
        </w:rPr>
        <w:t xml:space="preserve">will be required to ensure that the grievance mechanism is suitably disclosed to the public and local communities. This should be undertaken (1) during public meetings, (2) included in any disclosure documents as well as establishing a suitable contact number.   </w:t>
      </w:r>
    </w:p>
    <w:p w14:paraId="491EEF50" w14:textId="77777777" w:rsidR="00CE6081" w:rsidRDefault="00CE6081" w:rsidP="00562FD1">
      <w:pPr>
        <w:rPr>
          <w:lang w:val="en-ZA"/>
        </w:rPr>
      </w:pPr>
    </w:p>
    <w:p w14:paraId="6B3D6B04" w14:textId="77777777" w:rsidR="00102515" w:rsidRPr="00531AA3" w:rsidRDefault="00102515" w:rsidP="005C0F5E">
      <w:pPr>
        <w:rPr>
          <w:lang w:val="en-ZA"/>
        </w:rPr>
      </w:pPr>
    </w:p>
    <w:p w14:paraId="13FE41DF" w14:textId="77777777" w:rsidR="005C0F5E" w:rsidRPr="00531AA3" w:rsidRDefault="005C0F5E" w:rsidP="005C0F5E">
      <w:pPr>
        <w:keepNext/>
        <w:jc w:val="center"/>
        <w:rPr>
          <w:lang w:val="en-ZA"/>
        </w:rPr>
      </w:pPr>
      <w:r w:rsidRPr="00531AA3">
        <w:rPr>
          <w:noProof/>
          <w:lang w:val="en-ZA"/>
        </w:rPr>
        <w:lastRenderedPageBreak/>
        <w:drawing>
          <wp:inline distT="0" distB="0" distL="0" distR="0" wp14:anchorId="122662F0" wp14:editId="0852A8B6">
            <wp:extent cx="5760000" cy="6838213"/>
            <wp:effectExtent l="0" t="0" r="0" b="1270"/>
            <wp:docPr id="55" name="Picture 55" descr="A screenshot of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evance Proc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6838213"/>
                    </a:xfrm>
                    <a:prstGeom prst="rect">
                      <a:avLst/>
                    </a:prstGeom>
                  </pic:spPr>
                </pic:pic>
              </a:graphicData>
            </a:graphic>
          </wp:inline>
        </w:drawing>
      </w:r>
    </w:p>
    <w:p w14:paraId="1C31CB00" w14:textId="590080A0" w:rsidR="005C0F5E" w:rsidRPr="00531AA3" w:rsidRDefault="005C0F5E" w:rsidP="005C0F5E">
      <w:pPr>
        <w:pStyle w:val="Caption"/>
        <w:jc w:val="center"/>
        <w:rPr>
          <w:lang w:val="en-ZA"/>
        </w:rPr>
      </w:pPr>
      <w:bookmarkStart w:id="98" w:name="_Toc57983477"/>
      <w:r w:rsidRPr="00531AA3">
        <w:rPr>
          <w:lang w:val="en-ZA"/>
        </w:rPr>
        <w:t xml:space="preserve">Figure </w:t>
      </w:r>
      <w:r w:rsidRPr="00531AA3">
        <w:rPr>
          <w:lang w:val="en-ZA"/>
        </w:rPr>
        <w:fldChar w:fldCharType="begin"/>
      </w:r>
      <w:r w:rsidRPr="00531AA3">
        <w:rPr>
          <w:lang w:val="en-ZA"/>
        </w:rPr>
        <w:instrText xml:space="preserve"> SEQ Figure \* ARABIC </w:instrText>
      </w:r>
      <w:r w:rsidRPr="00531AA3">
        <w:rPr>
          <w:lang w:val="en-ZA"/>
        </w:rPr>
        <w:fldChar w:fldCharType="separate"/>
      </w:r>
      <w:r w:rsidR="00ED6600">
        <w:rPr>
          <w:noProof/>
          <w:lang w:val="en-ZA"/>
        </w:rPr>
        <w:t>2</w:t>
      </w:r>
      <w:r w:rsidRPr="00531AA3">
        <w:rPr>
          <w:noProof/>
          <w:lang w:val="en-ZA"/>
        </w:rPr>
        <w:fldChar w:fldCharType="end"/>
      </w:r>
      <w:r w:rsidRPr="00531AA3">
        <w:rPr>
          <w:lang w:val="en-ZA"/>
        </w:rPr>
        <w:t>: Generic Example of a Grievance Mechanism</w:t>
      </w:r>
      <w:bookmarkEnd w:id="98"/>
    </w:p>
    <w:p w14:paraId="0FA0376D" w14:textId="77777777" w:rsidR="00102515" w:rsidRDefault="00102515" w:rsidP="00102515">
      <w:pPr>
        <w:pStyle w:val="ListParagraph"/>
        <w:spacing w:before="240" w:after="240"/>
        <w:ind w:left="1440"/>
        <w:textAlignment w:val="auto"/>
        <w:rPr>
          <w:lang w:val="en-ZA"/>
        </w:rPr>
      </w:pPr>
    </w:p>
    <w:p w14:paraId="20585EA7" w14:textId="6127C0F2" w:rsidR="006F13CD" w:rsidRDefault="006F13CD" w:rsidP="006F13CD">
      <w:pPr>
        <w:pStyle w:val="ListParagraph"/>
        <w:spacing w:before="240" w:after="240"/>
        <w:ind w:left="1440"/>
        <w:textAlignment w:val="auto"/>
        <w:rPr>
          <w:lang w:val="en-ZA"/>
        </w:rPr>
      </w:pPr>
    </w:p>
    <w:p w14:paraId="4D21E0C0" w14:textId="27B8019D" w:rsidR="004B3A84" w:rsidRDefault="004B3A84" w:rsidP="006F13CD">
      <w:pPr>
        <w:pStyle w:val="ListParagraph"/>
        <w:spacing w:before="240" w:after="240"/>
        <w:ind w:left="1440"/>
        <w:textAlignment w:val="auto"/>
        <w:rPr>
          <w:lang w:val="en-ZA"/>
        </w:rPr>
      </w:pPr>
    </w:p>
    <w:p w14:paraId="5922B209" w14:textId="77777777" w:rsidR="004B3A84" w:rsidRPr="00531AA3" w:rsidRDefault="004B3A84" w:rsidP="006F13CD">
      <w:pPr>
        <w:pStyle w:val="ListParagraph"/>
        <w:spacing w:before="240" w:after="240"/>
        <w:ind w:left="1440"/>
        <w:textAlignment w:val="auto"/>
        <w:rPr>
          <w:lang w:val="en-ZA"/>
        </w:rPr>
      </w:pPr>
    </w:p>
    <w:p w14:paraId="71DFBBED" w14:textId="2F395D61" w:rsidR="005C0F5E" w:rsidRPr="00531AA3" w:rsidRDefault="005C0F5E" w:rsidP="00A04B3E">
      <w:pPr>
        <w:rPr>
          <w:lang w:val="en-ZA"/>
        </w:rPr>
      </w:pPr>
    </w:p>
    <w:p w14:paraId="42069B85" w14:textId="1F324966" w:rsidR="007F314D" w:rsidRPr="00531AA3" w:rsidRDefault="00A04B3E" w:rsidP="00AC2D5C">
      <w:pPr>
        <w:pStyle w:val="Heading1"/>
        <w:rPr>
          <w:lang w:val="en-ZA"/>
        </w:rPr>
      </w:pPr>
      <w:bookmarkStart w:id="99" w:name="_Toc57983469"/>
      <w:r w:rsidRPr="00531AA3">
        <w:rPr>
          <w:lang w:val="en-ZA"/>
        </w:rPr>
        <w:lastRenderedPageBreak/>
        <w:t>Implementing arrangements</w:t>
      </w:r>
      <w:bookmarkEnd w:id="99"/>
    </w:p>
    <w:p w14:paraId="031790E7" w14:textId="484865F3" w:rsidR="00A04B3E" w:rsidRPr="00531AA3" w:rsidRDefault="00D36A63" w:rsidP="00A04B3E">
      <w:pPr>
        <w:pStyle w:val="Heading2"/>
        <w:rPr>
          <w:lang w:val="en-ZA"/>
        </w:rPr>
      </w:pPr>
      <w:r>
        <w:rPr>
          <w:lang w:val="en-ZA"/>
        </w:rPr>
        <w:t xml:space="preserve">Roles and Responsibilities </w:t>
      </w:r>
    </w:p>
    <w:p w14:paraId="639216C0" w14:textId="56EE6AFF" w:rsidR="004D6786" w:rsidRDefault="001F5E5D" w:rsidP="00681998">
      <w:pPr>
        <w:rPr>
          <w:lang w:val="en-ZA"/>
        </w:rPr>
      </w:pPr>
      <w:r>
        <w:rPr>
          <w:lang w:val="en-ZA"/>
        </w:rPr>
        <w:t xml:space="preserve">To </w:t>
      </w:r>
      <w:r w:rsidR="004D6786">
        <w:rPr>
          <w:lang w:val="en-ZA"/>
        </w:rPr>
        <w:t>implement the l</w:t>
      </w:r>
      <w:r w:rsidR="00444F55">
        <w:rPr>
          <w:lang w:val="en-ZA"/>
        </w:rPr>
        <w:t xml:space="preserve">and acquisition, </w:t>
      </w:r>
      <w:r w:rsidR="004D6786">
        <w:rPr>
          <w:lang w:val="en-ZA"/>
        </w:rPr>
        <w:t>resettlement,</w:t>
      </w:r>
      <w:r w:rsidR="00444F55">
        <w:rPr>
          <w:lang w:val="en-ZA"/>
        </w:rPr>
        <w:t xml:space="preserve"> and compensation</w:t>
      </w:r>
      <w:r w:rsidR="004D6786">
        <w:rPr>
          <w:lang w:val="en-ZA"/>
        </w:rPr>
        <w:t xml:space="preserve"> process several key role-players will have a defined set of roles and responsibilities as follows: </w:t>
      </w:r>
    </w:p>
    <w:p w14:paraId="1AD2E440" w14:textId="77777777" w:rsidR="004D6786" w:rsidRDefault="004D6786" w:rsidP="00681998">
      <w:pPr>
        <w:rPr>
          <w:lang w:val="en-ZA"/>
        </w:rPr>
      </w:pPr>
    </w:p>
    <w:p w14:paraId="495F95A8" w14:textId="3A86FF32" w:rsidR="00444F55" w:rsidRDefault="008E73A1" w:rsidP="00DA09AE">
      <w:pPr>
        <w:pStyle w:val="ListParagraph"/>
        <w:numPr>
          <w:ilvl w:val="0"/>
          <w:numId w:val="46"/>
        </w:numPr>
        <w:rPr>
          <w:lang w:val="en-ZA"/>
        </w:rPr>
      </w:pPr>
      <w:r w:rsidRPr="004D6786">
        <w:rPr>
          <w:b/>
          <w:bCs/>
          <w:lang w:val="en-ZA"/>
        </w:rPr>
        <w:t>DWN:</w:t>
      </w:r>
      <w:r w:rsidRPr="004D6786">
        <w:rPr>
          <w:lang w:val="en-ZA"/>
        </w:rPr>
        <w:t xml:space="preserve"> </w:t>
      </w:r>
      <w:r w:rsidR="004D6786">
        <w:rPr>
          <w:lang w:val="en-ZA"/>
        </w:rPr>
        <w:t xml:space="preserve">The DWN as the </w:t>
      </w:r>
      <w:r w:rsidR="0057009D">
        <w:rPr>
          <w:lang w:val="en-ZA"/>
        </w:rPr>
        <w:t xml:space="preserve">Programme </w:t>
      </w:r>
      <w:r w:rsidR="009C7507" w:rsidRPr="009C7507">
        <w:rPr>
          <w:lang w:val="en-ZA"/>
        </w:rPr>
        <w:t xml:space="preserve">Executing Agency </w:t>
      </w:r>
      <w:r w:rsidR="004D6786">
        <w:rPr>
          <w:lang w:val="en-ZA"/>
        </w:rPr>
        <w:t xml:space="preserve">will have an overall </w:t>
      </w:r>
      <w:r w:rsidR="004D6786" w:rsidRPr="004D6786">
        <w:rPr>
          <w:i/>
          <w:iCs/>
          <w:lang w:val="en-ZA"/>
        </w:rPr>
        <w:t>duty-of-care</w:t>
      </w:r>
      <w:r w:rsidR="004D6786">
        <w:rPr>
          <w:lang w:val="en-ZA"/>
        </w:rPr>
        <w:t xml:space="preserve"> in ensuring that the resettlement process is correctly planned and implemented. It is expected that DWN will play a central management role including:</w:t>
      </w:r>
    </w:p>
    <w:p w14:paraId="4E4645D4" w14:textId="7353E7B9" w:rsidR="004D6786" w:rsidRDefault="004D6786" w:rsidP="00DA09AE">
      <w:pPr>
        <w:pStyle w:val="ListParagraph"/>
        <w:numPr>
          <w:ilvl w:val="1"/>
          <w:numId w:val="46"/>
        </w:numPr>
        <w:rPr>
          <w:lang w:val="en-ZA"/>
        </w:rPr>
      </w:pPr>
      <w:r w:rsidRPr="004D6786">
        <w:rPr>
          <w:lang w:val="en-ZA"/>
        </w:rPr>
        <w:t>Providing</w:t>
      </w:r>
      <w:r>
        <w:rPr>
          <w:lang w:val="en-ZA"/>
        </w:rPr>
        <w:t xml:space="preserve"> resources, staffing and finances to management the resettlement process on behalf of the </w:t>
      </w:r>
      <w:r w:rsidRPr="004D6786">
        <w:rPr>
          <w:i/>
          <w:iCs/>
          <w:lang w:val="en-ZA"/>
        </w:rPr>
        <w:t>Implementing Agency</w:t>
      </w:r>
      <w:r>
        <w:rPr>
          <w:lang w:val="en-ZA"/>
        </w:rPr>
        <w:t xml:space="preserve">. </w:t>
      </w:r>
      <w:r w:rsidRPr="004D6786">
        <w:rPr>
          <w:lang w:val="en-ZA"/>
        </w:rPr>
        <w:t xml:space="preserve"> </w:t>
      </w:r>
    </w:p>
    <w:p w14:paraId="74ED9EF0" w14:textId="661683AC" w:rsidR="004D6786" w:rsidRDefault="00F1527A" w:rsidP="00DA09AE">
      <w:pPr>
        <w:pStyle w:val="ListParagraph"/>
        <w:numPr>
          <w:ilvl w:val="1"/>
          <w:numId w:val="46"/>
        </w:numPr>
        <w:rPr>
          <w:lang w:val="en-ZA"/>
        </w:rPr>
      </w:pPr>
      <w:r>
        <w:rPr>
          <w:lang w:val="en-ZA"/>
        </w:rPr>
        <w:t xml:space="preserve">Undertake all forms of stakeholder engagement and participation </w:t>
      </w:r>
      <w:r w:rsidR="000D5FB2">
        <w:rPr>
          <w:lang w:val="en-ZA"/>
        </w:rPr>
        <w:t xml:space="preserve">with support from the </w:t>
      </w:r>
      <w:r w:rsidR="000D5FB2" w:rsidRPr="004D6786">
        <w:rPr>
          <w:i/>
          <w:iCs/>
          <w:lang w:val="en-ZA"/>
        </w:rPr>
        <w:t>Implementing Agency</w:t>
      </w:r>
      <w:r w:rsidR="000D5FB2">
        <w:rPr>
          <w:i/>
          <w:iCs/>
          <w:lang w:val="en-ZA"/>
        </w:rPr>
        <w:t>.</w:t>
      </w:r>
    </w:p>
    <w:p w14:paraId="08C65CCB" w14:textId="1AD0B63C" w:rsidR="000D5FB2" w:rsidRDefault="000D5FB2" w:rsidP="00DA09AE">
      <w:pPr>
        <w:pStyle w:val="ListParagraph"/>
        <w:numPr>
          <w:ilvl w:val="1"/>
          <w:numId w:val="46"/>
        </w:numPr>
        <w:rPr>
          <w:lang w:val="en-ZA"/>
        </w:rPr>
      </w:pPr>
      <w:r>
        <w:rPr>
          <w:lang w:val="en-ZA"/>
        </w:rPr>
        <w:t xml:space="preserve">Ensure that the Affected Persons Census, Asset Inventory and Valuation Report is prepared consistent with the provision of this LACF. </w:t>
      </w:r>
    </w:p>
    <w:p w14:paraId="53EBD86A" w14:textId="1AF3475B" w:rsidR="000D5FB2" w:rsidRDefault="000D5FB2" w:rsidP="00DA09AE">
      <w:pPr>
        <w:pStyle w:val="ListParagraph"/>
        <w:numPr>
          <w:ilvl w:val="1"/>
          <w:numId w:val="46"/>
        </w:numPr>
        <w:rPr>
          <w:lang w:val="en-ZA"/>
        </w:rPr>
      </w:pPr>
      <w:r>
        <w:rPr>
          <w:lang w:val="en-ZA"/>
        </w:rPr>
        <w:t xml:space="preserve">Prepare the draft and final </w:t>
      </w:r>
      <w:r w:rsidR="009616A8">
        <w:rPr>
          <w:lang w:val="en-ZA"/>
        </w:rPr>
        <w:t>LACP</w:t>
      </w:r>
      <w:r>
        <w:rPr>
          <w:lang w:val="en-ZA"/>
        </w:rPr>
        <w:t xml:space="preserve"> Report and ensure that it is appropriately disclosed as part of the stakeholder engagement process. </w:t>
      </w:r>
    </w:p>
    <w:p w14:paraId="695162DC" w14:textId="11891A3D" w:rsidR="00A31D89" w:rsidRDefault="000D5FB2" w:rsidP="00DA09AE">
      <w:pPr>
        <w:pStyle w:val="ListParagraph"/>
        <w:numPr>
          <w:ilvl w:val="1"/>
          <w:numId w:val="46"/>
        </w:numPr>
        <w:rPr>
          <w:lang w:val="en-ZA"/>
        </w:rPr>
      </w:pPr>
      <w:r>
        <w:rPr>
          <w:lang w:val="en-ZA"/>
        </w:rPr>
        <w:t xml:space="preserve">Ensure that the draft and final </w:t>
      </w:r>
      <w:r w:rsidR="009616A8">
        <w:rPr>
          <w:lang w:val="en-ZA"/>
        </w:rPr>
        <w:t>LACP</w:t>
      </w:r>
      <w:r>
        <w:rPr>
          <w:lang w:val="en-ZA"/>
        </w:rPr>
        <w:t xml:space="preserve"> Report is submitted to </w:t>
      </w:r>
      <w:r w:rsidR="0057009D">
        <w:rPr>
          <w:lang w:val="en-ZA"/>
        </w:rPr>
        <w:t>Lenders</w:t>
      </w:r>
      <w:r>
        <w:rPr>
          <w:lang w:val="en-ZA"/>
        </w:rPr>
        <w:t xml:space="preserve"> for review and authorisation before applying for any </w:t>
      </w:r>
      <w:r w:rsidR="00A31D89">
        <w:rPr>
          <w:lang w:val="en-ZA"/>
        </w:rPr>
        <w:t xml:space="preserve">resettlement related funds. </w:t>
      </w:r>
    </w:p>
    <w:p w14:paraId="6C236985" w14:textId="5B1A0F8B" w:rsidR="00217D78" w:rsidRDefault="00A31D89" w:rsidP="00DA09AE">
      <w:pPr>
        <w:pStyle w:val="ListParagraph"/>
        <w:numPr>
          <w:ilvl w:val="1"/>
          <w:numId w:val="46"/>
        </w:numPr>
        <w:rPr>
          <w:lang w:val="en-ZA"/>
        </w:rPr>
      </w:pPr>
      <w:r>
        <w:rPr>
          <w:lang w:val="en-ZA"/>
        </w:rPr>
        <w:t xml:space="preserve">Support the </w:t>
      </w:r>
      <w:r w:rsidRPr="004D6786">
        <w:rPr>
          <w:i/>
          <w:iCs/>
          <w:lang w:val="en-ZA"/>
        </w:rPr>
        <w:t>Implementing Agency</w:t>
      </w:r>
      <w:r>
        <w:rPr>
          <w:i/>
          <w:iCs/>
          <w:lang w:val="en-ZA"/>
        </w:rPr>
        <w:t xml:space="preserve"> </w:t>
      </w:r>
      <w:r>
        <w:rPr>
          <w:lang w:val="en-ZA"/>
        </w:rPr>
        <w:t xml:space="preserve">in terms of its regulatory and statutory </w:t>
      </w:r>
      <w:r w:rsidR="00217D78">
        <w:rPr>
          <w:lang w:val="en-ZA"/>
        </w:rPr>
        <w:t xml:space="preserve">requirements and obligations. </w:t>
      </w:r>
    </w:p>
    <w:p w14:paraId="11D32084" w14:textId="4C1D1BAD" w:rsidR="008F36E0" w:rsidRDefault="008F36E0" w:rsidP="00562FD1">
      <w:pPr>
        <w:rPr>
          <w:lang w:val="en-ZA"/>
        </w:rPr>
      </w:pPr>
      <w:r>
        <w:rPr>
          <w:lang w:val="en-ZA"/>
        </w:rPr>
        <w:t xml:space="preserve">Within DWN, the </w:t>
      </w:r>
      <w:r w:rsidRPr="008F36E0">
        <w:rPr>
          <w:lang w:val="en-ZA"/>
        </w:rPr>
        <w:t>Programme Manager Land Development and Basic Infrastructure</w:t>
      </w:r>
      <w:r>
        <w:rPr>
          <w:lang w:val="en-ZA"/>
        </w:rPr>
        <w:t xml:space="preserve"> will be responsible to ensure that DWN fulfils the requirements of this LACF.</w:t>
      </w:r>
    </w:p>
    <w:p w14:paraId="7D403199" w14:textId="56BF1BA7" w:rsidR="008E73A1" w:rsidRDefault="008E73A1" w:rsidP="00DA09AE">
      <w:pPr>
        <w:pStyle w:val="ListParagraph"/>
        <w:numPr>
          <w:ilvl w:val="0"/>
          <w:numId w:val="46"/>
        </w:numPr>
        <w:rPr>
          <w:lang w:val="en-ZA"/>
        </w:rPr>
      </w:pPr>
      <w:r w:rsidRPr="00340791">
        <w:rPr>
          <w:b/>
          <w:bCs/>
          <w:lang w:val="en-ZA"/>
        </w:rPr>
        <w:t>Local Authorities</w:t>
      </w:r>
      <w:r w:rsidR="00217D78" w:rsidRPr="00340791">
        <w:rPr>
          <w:b/>
          <w:bCs/>
          <w:lang w:val="en-ZA"/>
        </w:rPr>
        <w:t xml:space="preserve"> </w:t>
      </w:r>
      <w:r w:rsidR="009C7507">
        <w:rPr>
          <w:b/>
          <w:bCs/>
          <w:lang w:val="en-ZA"/>
        </w:rPr>
        <w:t>(</w:t>
      </w:r>
      <w:r w:rsidR="00217D78" w:rsidRPr="00340791">
        <w:rPr>
          <w:b/>
          <w:bCs/>
          <w:lang w:val="en-ZA"/>
        </w:rPr>
        <w:t>Implementing Agency)</w:t>
      </w:r>
      <w:r w:rsidRPr="00340791">
        <w:rPr>
          <w:b/>
          <w:bCs/>
          <w:lang w:val="en-ZA"/>
        </w:rPr>
        <w:t>:</w:t>
      </w:r>
      <w:r w:rsidRPr="00217D78">
        <w:rPr>
          <w:lang w:val="en-ZA"/>
        </w:rPr>
        <w:t xml:space="preserve"> </w:t>
      </w:r>
      <w:r w:rsidR="00217D78">
        <w:rPr>
          <w:lang w:val="en-ZA"/>
        </w:rPr>
        <w:t>No private developer may expr</w:t>
      </w:r>
      <w:r w:rsidR="00340791">
        <w:rPr>
          <w:lang w:val="en-ZA"/>
        </w:rPr>
        <w:t xml:space="preserve">opriate </w:t>
      </w:r>
      <w:r w:rsidR="00217D78">
        <w:rPr>
          <w:lang w:val="en-ZA"/>
        </w:rPr>
        <w:t xml:space="preserve">land and </w:t>
      </w:r>
      <w:r w:rsidR="00340791">
        <w:rPr>
          <w:lang w:val="en-ZA"/>
        </w:rPr>
        <w:t xml:space="preserve">legal force under the </w:t>
      </w:r>
      <w:r w:rsidR="006F28E0" w:rsidRPr="006F28E0">
        <w:rPr>
          <w:lang w:val="en-ZA"/>
        </w:rPr>
        <w:t>Expropriation Ordinance 13 of 1978</w:t>
      </w:r>
      <w:r w:rsidR="006F28E0">
        <w:rPr>
          <w:lang w:val="en-ZA"/>
        </w:rPr>
        <w:t xml:space="preserve"> is given, in the case of urban land, the Local Authorities. </w:t>
      </w:r>
      <w:r w:rsidR="006F28E0" w:rsidRPr="00D13F81">
        <w:rPr>
          <w:b/>
          <w:bCs/>
          <w:i/>
          <w:iCs/>
          <w:lang w:val="en-ZA"/>
        </w:rPr>
        <w:t xml:space="preserve">As such, the </w:t>
      </w:r>
      <w:r w:rsidR="009A071F" w:rsidRPr="00D13F81">
        <w:rPr>
          <w:b/>
          <w:bCs/>
          <w:i/>
          <w:iCs/>
          <w:lang w:val="en-ZA"/>
        </w:rPr>
        <w:t xml:space="preserve">resettlement process falls under the direct responsibility of </w:t>
      </w:r>
      <w:r w:rsidR="00D13F81" w:rsidRPr="00D13F81">
        <w:rPr>
          <w:b/>
          <w:bCs/>
          <w:i/>
          <w:iCs/>
          <w:lang w:val="en-ZA"/>
        </w:rPr>
        <w:t>each</w:t>
      </w:r>
      <w:r w:rsidR="009A071F" w:rsidRPr="00D13F81">
        <w:rPr>
          <w:b/>
          <w:bCs/>
          <w:i/>
          <w:iCs/>
          <w:lang w:val="en-ZA"/>
        </w:rPr>
        <w:t xml:space="preserve"> Local Authority </w:t>
      </w:r>
      <w:r w:rsidR="00D13F81" w:rsidRPr="00D13F81">
        <w:rPr>
          <w:b/>
          <w:bCs/>
          <w:i/>
          <w:iCs/>
          <w:lang w:val="en-ZA"/>
        </w:rPr>
        <w:t xml:space="preserve">for each </w:t>
      </w:r>
      <w:r w:rsidR="0057009D">
        <w:rPr>
          <w:b/>
          <w:bCs/>
          <w:i/>
          <w:iCs/>
          <w:lang w:val="en-ZA"/>
        </w:rPr>
        <w:t xml:space="preserve">Programme </w:t>
      </w:r>
      <w:r w:rsidR="00D13F81" w:rsidRPr="00D13F81">
        <w:rPr>
          <w:b/>
          <w:bCs/>
          <w:i/>
          <w:iCs/>
          <w:lang w:val="en-ZA"/>
        </w:rPr>
        <w:t>location</w:t>
      </w:r>
      <w:r w:rsidR="00D13F81">
        <w:rPr>
          <w:lang w:val="en-ZA"/>
        </w:rPr>
        <w:t>. Consistent with national law, the Local Authority</w:t>
      </w:r>
      <w:r w:rsidR="00E865CD">
        <w:rPr>
          <w:lang w:val="en-ZA"/>
        </w:rPr>
        <w:t xml:space="preserve"> is legally liable for the following</w:t>
      </w:r>
      <w:r w:rsidR="00D13F81">
        <w:rPr>
          <w:lang w:val="en-ZA"/>
        </w:rPr>
        <w:t xml:space="preserve">: </w:t>
      </w:r>
    </w:p>
    <w:p w14:paraId="339FCD30" w14:textId="2C408E54" w:rsidR="00D13F81" w:rsidRDefault="00D13F81" w:rsidP="00DA09AE">
      <w:pPr>
        <w:pStyle w:val="ListParagraph"/>
        <w:numPr>
          <w:ilvl w:val="1"/>
          <w:numId w:val="46"/>
        </w:numPr>
        <w:rPr>
          <w:lang w:val="en-ZA"/>
        </w:rPr>
      </w:pPr>
      <w:r w:rsidRPr="00D13F81">
        <w:rPr>
          <w:lang w:val="en-ZA"/>
        </w:rPr>
        <w:t>Undertak</w:t>
      </w:r>
      <w:r w:rsidR="00E865CD">
        <w:rPr>
          <w:lang w:val="en-ZA"/>
        </w:rPr>
        <w:t>ing</w:t>
      </w:r>
      <w:r w:rsidRPr="00D13F81">
        <w:rPr>
          <w:lang w:val="en-ZA"/>
        </w:rPr>
        <w:t xml:space="preserve"> the required site inspection</w:t>
      </w:r>
      <w:r w:rsidR="00735D2F">
        <w:rPr>
          <w:lang w:val="en-ZA"/>
        </w:rPr>
        <w:t>s</w:t>
      </w:r>
      <w:r>
        <w:rPr>
          <w:lang w:val="en-ZA"/>
        </w:rPr>
        <w:t xml:space="preserve">, </w:t>
      </w:r>
      <w:r w:rsidRPr="00D13F81">
        <w:rPr>
          <w:lang w:val="en-ZA"/>
        </w:rPr>
        <w:t xml:space="preserve">surveys </w:t>
      </w:r>
      <w:r>
        <w:rPr>
          <w:lang w:val="en-ZA"/>
        </w:rPr>
        <w:t>and inspections required to determine the target land and the compensation value</w:t>
      </w:r>
      <w:r w:rsidR="007B7677">
        <w:rPr>
          <w:lang w:val="en-ZA"/>
        </w:rPr>
        <w:t>s</w:t>
      </w:r>
      <w:r>
        <w:rPr>
          <w:lang w:val="en-ZA"/>
        </w:rPr>
        <w:t xml:space="preserve">. </w:t>
      </w:r>
    </w:p>
    <w:p w14:paraId="5BEEEA2A" w14:textId="01088E43" w:rsidR="00D13F81" w:rsidRDefault="00D13F81" w:rsidP="00DA09AE">
      <w:pPr>
        <w:pStyle w:val="ListParagraph"/>
        <w:numPr>
          <w:ilvl w:val="1"/>
          <w:numId w:val="46"/>
        </w:numPr>
        <w:rPr>
          <w:lang w:val="en-ZA"/>
        </w:rPr>
      </w:pPr>
      <w:r>
        <w:rPr>
          <w:lang w:val="en-ZA"/>
        </w:rPr>
        <w:t>Undertak</w:t>
      </w:r>
      <w:r w:rsidR="00E865CD">
        <w:rPr>
          <w:lang w:val="en-ZA"/>
        </w:rPr>
        <w:t>ing all</w:t>
      </w:r>
      <w:r>
        <w:rPr>
          <w:lang w:val="en-ZA"/>
        </w:rPr>
        <w:t xml:space="preserve"> formal notifications of affected landowners consistent with procedures and timeframes set in the </w:t>
      </w:r>
      <w:r w:rsidRPr="00D13F81">
        <w:rPr>
          <w:lang w:val="en-ZA"/>
        </w:rPr>
        <w:t>Expropriation Ordinance 13 of 1978</w:t>
      </w:r>
      <w:r>
        <w:rPr>
          <w:lang w:val="en-ZA"/>
        </w:rPr>
        <w:t xml:space="preserve">. </w:t>
      </w:r>
    </w:p>
    <w:p w14:paraId="213946E9" w14:textId="43A0E756" w:rsidR="007B7677" w:rsidRDefault="008750C5" w:rsidP="00DA09AE">
      <w:pPr>
        <w:pStyle w:val="ListParagraph"/>
        <w:numPr>
          <w:ilvl w:val="1"/>
          <w:numId w:val="46"/>
        </w:numPr>
        <w:rPr>
          <w:lang w:val="en-ZA"/>
        </w:rPr>
      </w:pPr>
      <w:r>
        <w:rPr>
          <w:lang w:val="en-ZA"/>
        </w:rPr>
        <w:t xml:space="preserve">Presenting and negotiation of compensation </w:t>
      </w:r>
      <w:r w:rsidR="006A6F72">
        <w:rPr>
          <w:lang w:val="en-ZA"/>
        </w:rPr>
        <w:t>agreements and</w:t>
      </w:r>
      <w:r>
        <w:rPr>
          <w:lang w:val="en-ZA"/>
        </w:rPr>
        <w:t xml:space="preserve"> making all compensation payments</w:t>
      </w:r>
      <w:r w:rsidR="001162AD">
        <w:rPr>
          <w:lang w:val="en-ZA"/>
        </w:rPr>
        <w:t xml:space="preserve">. </w:t>
      </w:r>
    </w:p>
    <w:p w14:paraId="1FD85C0E" w14:textId="16472ED9" w:rsidR="00735D2F" w:rsidRPr="00C53158" w:rsidRDefault="00735D2F" w:rsidP="00DA09AE">
      <w:pPr>
        <w:pStyle w:val="ListParagraph"/>
        <w:numPr>
          <w:ilvl w:val="1"/>
          <w:numId w:val="46"/>
        </w:numPr>
        <w:rPr>
          <w:lang w:val="en-ZA"/>
        </w:rPr>
      </w:pPr>
      <w:r>
        <w:rPr>
          <w:lang w:val="en-ZA"/>
        </w:rPr>
        <w:t>Making provision of replacement land and replacement structures consistent with any agreements.</w:t>
      </w:r>
    </w:p>
    <w:p w14:paraId="54BE6E64" w14:textId="77777777" w:rsidR="00F41C65" w:rsidRDefault="003E1F90" w:rsidP="00DA09AE">
      <w:pPr>
        <w:pStyle w:val="ListParagraph"/>
        <w:numPr>
          <w:ilvl w:val="1"/>
          <w:numId w:val="46"/>
        </w:numPr>
        <w:rPr>
          <w:lang w:val="en-ZA"/>
        </w:rPr>
      </w:pPr>
      <w:r>
        <w:rPr>
          <w:lang w:val="en-ZA"/>
        </w:rPr>
        <w:t xml:space="preserve">Addressing any grievance, </w:t>
      </w:r>
      <w:r w:rsidR="006A6F72">
        <w:rPr>
          <w:lang w:val="en-ZA"/>
        </w:rPr>
        <w:t>appeals</w:t>
      </w:r>
      <w:r>
        <w:rPr>
          <w:lang w:val="en-ZA"/>
        </w:rPr>
        <w:t xml:space="preserve"> </w:t>
      </w:r>
      <w:r w:rsidR="006A6F72">
        <w:rPr>
          <w:lang w:val="en-ZA"/>
        </w:rPr>
        <w:t xml:space="preserve">as well as any court applications as per the procedures and timeframes set in the </w:t>
      </w:r>
      <w:r w:rsidR="006A6F72" w:rsidRPr="00D13F81">
        <w:rPr>
          <w:lang w:val="en-ZA"/>
        </w:rPr>
        <w:t>Expropriation Ordinance 13 of 1978</w:t>
      </w:r>
      <w:r w:rsidR="006A6F72">
        <w:rPr>
          <w:lang w:val="en-ZA"/>
        </w:rPr>
        <w:t>.</w:t>
      </w:r>
    </w:p>
    <w:p w14:paraId="5E8748EA" w14:textId="0D0BBDB0" w:rsidR="00F41C65" w:rsidRDefault="0007166A" w:rsidP="00DA09AE">
      <w:pPr>
        <w:pStyle w:val="ListParagraph"/>
        <w:numPr>
          <w:ilvl w:val="0"/>
          <w:numId w:val="46"/>
        </w:numPr>
        <w:rPr>
          <w:lang w:val="en-ZA"/>
        </w:rPr>
      </w:pPr>
      <w:r w:rsidRPr="00F41C65">
        <w:rPr>
          <w:b/>
          <w:bCs/>
          <w:lang w:val="en-ZA"/>
        </w:rPr>
        <w:t>Resettlement Consultant</w:t>
      </w:r>
      <w:r w:rsidR="00C53158" w:rsidRPr="00F41C65">
        <w:rPr>
          <w:b/>
          <w:bCs/>
          <w:lang w:val="en-ZA"/>
        </w:rPr>
        <w:t>:</w:t>
      </w:r>
      <w:r w:rsidR="00C53158" w:rsidRPr="00F41C65">
        <w:rPr>
          <w:lang w:val="en-ZA"/>
        </w:rPr>
        <w:t xml:space="preserve"> The </w:t>
      </w:r>
      <w:r w:rsidR="002D2984">
        <w:rPr>
          <w:lang w:val="en-ZA"/>
        </w:rPr>
        <w:t>DWN</w:t>
      </w:r>
      <w:r w:rsidR="00C53158" w:rsidRPr="00F41C65">
        <w:rPr>
          <w:lang w:val="en-ZA"/>
        </w:rPr>
        <w:t xml:space="preserve"> and the Local Authorities may defer one or more of their responsibilities </w:t>
      </w:r>
      <w:r w:rsidR="00053C82" w:rsidRPr="00F41C65">
        <w:rPr>
          <w:lang w:val="en-ZA"/>
        </w:rPr>
        <w:t xml:space="preserve">(as listed above) </w:t>
      </w:r>
      <w:r w:rsidR="00C53158" w:rsidRPr="00F41C65">
        <w:rPr>
          <w:lang w:val="en-ZA"/>
        </w:rPr>
        <w:t xml:space="preserve">to a </w:t>
      </w:r>
      <w:r w:rsidR="00053C82" w:rsidRPr="00F41C65">
        <w:rPr>
          <w:lang w:val="en-ZA"/>
        </w:rPr>
        <w:t xml:space="preserve">competent </w:t>
      </w:r>
      <w:r w:rsidR="00C53158" w:rsidRPr="00F41C65">
        <w:rPr>
          <w:lang w:val="en-ZA"/>
        </w:rPr>
        <w:t>Resettlement Consultant</w:t>
      </w:r>
      <w:r w:rsidR="00F17DB6" w:rsidRPr="00F41C65">
        <w:rPr>
          <w:lang w:val="en-ZA"/>
        </w:rPr>
        <w:t xml:space="preserve">, however fully legal liability remains with the </w:t>
      </w:r>
      <w:r w:rsidR="002D2984">
        <w:rPr>
          <w:lang w:val="en-ZA"/>
        </w:rPr>
        <w:t>DWN</w:t>
      </w:r>
      <w:r w:rsidR="00F17DB6" w:rsidRPr="00F41C65">
        <w:rPr>
          <w:lang w:val="en-ZA"/>
        </w:rPr>
        <w:t xml:space="preserve"> and the Local Authorities. </w:t>
      </w:r>
    </w:p>
    <w:p w14:paraId="4A690AFC" w14:textId="42027DAD" w:rsidR="00F41C65" w:rsidRDefault="00053C82" w:rsidP="00DA09AE">
      <w:pPr>
        <w:pStyle w:val="ListParagraph"/>
        <w:numPr>
          <w:ilvl w:val="0"/>
          <w:numId w:val="46"/>
        </w:numPr>
        <w:rPr>
          <w:lang w:val="en-ZA"/>
        </w:rPr>
      </w:pPr>
      <w:r w:rsidRPr="00DC24E8">
        <w:rPr>
          <w:b/>
          <w:bCs/>
          <w:lang w:val="en-ZA"/>
        </w:rPr>
        <w:t>National and Regional Authorities / Departments:</w:t>
      </w:r>
      <w:r w:rsidRPr="00F41C65">
        <w:rPr>
          <w:lang w:val="en-ZA"/>
        </w:rPr>
        <w:t xml:space="preserve"> </w:t>
      </w:r>
      <w:r w:rsidR="00BB4634">
        <w:rPr>
          <w:lang w:val="en-ZA"/>
        </w:rPr>
        <w:t xml:space="preserve">Where relevant, national </w:t>
      </w:r>
      <w:r w:rsidR="00CE29F6">
        <w:rPr>
          <w:lang w:val="en-ZA"/>
        </w:rPr>
        <w:t>ministries</w:t>
      </w:r>
      <w:r w:rsidR="00BB4634">
        <w:rPr>
          <w:lang w:val="en-ZA"/>
        </w:rPr>
        <w:t xml:space="preserve"> and regional authorities may be included in the resettlement process related to:</w:t>
      </w:r>
    </w:p>
    <w:p w14:paraId="39EB6D63" w14:textId="42EF9F2A" w:rsidR="00BB4634" w:rsidRDefault="00BB4634" w:rsidP="00DA09AE">
      <w:pPr>
        <w:pStyle w:val="ListParagraph"/>
        <w:numPr>
          <w:ilvl w:val="1"/>
          <w:numId w:val="46"/>
        </w:numPr>
        <w:rPr>
          <w:lang w:val="en-ZA"/>
        </w:rPr>
      </w:pPr>
      <w:r>
        <w:rPr>
          <w:lang w:val="en-ZA"/>
        </w:rPr>
        <w:t xml:space="preserve">Any </w:t>
      </w:r>
      <w:r w:rsidR="00CE29F6">
        <w:rPr>
          <w:lang w:val="en-ZA"/>
        </w:rPr>
        <w:t>procedural authorisation</w:t>
      </w:r>
      <w:r w:rsidR="00DC24E8">
        <w:rPr>
          <w:lang w:val="en-ZA"/>
        </w:rPr>
        <w:t>s</w:t>
      </w:r>
      <w:r w:rsidR="00CE29F6">
        <w:rPr>
          <w:lang w:val="en-ZA"/>
        </w:rPr>
        <w:t xml:space="preserve"> of the expropriation process</w:t>
      </w:r>
      <w:r w:rsidR="00DC24E8">
        <w:rPr>
          <w:lang w:val="en-ZA"/>
        </w:rPr>
        <w:t xml:space="preserve"> etc.</w:t>
      </w:r>
      <w:r w:rsidR="00CE29F6">
        <w:rPr>
          <w:lang w:val="en-ZA"/>
        </w:rPr>
        <w:t xml:space="preserve">, </w:t>
      </w:r>
    </w:p>
    <w:p w14:paraId="3EBEA184" w14:textId="064AD204" w:rsidR="00CE29F6" w:rsidRDefault="00CE29F6" w:rsidP="00DA09AE">
      <w:pPr>
        <w:pStyle w:val="ListParagraph"/>
        <w:numPr>
          <w:ilvl w:val="1"/>
          <w:numId w:val="46"/>
        </w:numPr>
        <w:rPr>
          <w:lang w:val="en-ZA"/>
        </w:rPr>
      </w:pPr>
      <w:r>
        <w:rPr>
          <w:lang w:val="en-ZA"/>
        </w:rPr>
        <w:t xml:space="preserve">Provide input and support into </w:t>
      </w:r>
      <w:r w:rsidR="00DC24E8">
        <w:rPr>
          <w:lang w:val="en-ZA"/>
        </w:rPr>
        <w:t xml:space="preserve">resettlement process, </w:t>
      </w:r>
    </w:p>
    <w:p w14:paraId="7F67919B" w14:textId="71D43CC9" w:rsidR="00DC24E8" w:rsidRDefault="00DC24E8" w:rsidP="00DA09AE">
      <w:pPr>
        <w:pStyle w:val="ListParagraph"/>
        <w:numPr>
          <w:ilvl w:val="1"/>
          <w:numId w:val="46"/>
        </w:numPr>
        <w:rPr>
          <w:lang w:val="en-ZA"/>
        </w:rPr>
      </w:pPr>
      <w:r>
        <w:rPr>
          <w:lang w:val="en-ZA"/>
        </w:rPr>
        <w:t>Provide for infrastructure investment into the proposed townships</w:t>
      </w:r>
    </w:p>
    <w:p w14:paraId="52CD7F22" w14:textId="1A8EC6DC" w:rsidR="00F41C65" w:rsidRDefault="008E73A1" w:rsidP="00DA09AE">
      <w:pPr>
        <w:pStyle w:val="ListParagraph"/>
        <w:numPr>
          <w:ilvl w:val="0"/>
          <w:numId w:val="46"/>
        </w:numPr>
        <w:rPr>
          <w:lang w:val="en-ZA"/>
        </w:rPr>
      </w:pPr>
      <w:r w:rsidRPr="0012241C">
        <w:rPr>
          <w:b/>
          <w:bCs/>
          <w:lang w:val="en-ZA"/>
        </w:rPr>
        <w:lastRenderedPageBreak/>
        <w:t>Ward Councillors</w:t>
      </w:r>
      <w:r w:rsidR="00F41C65" w:rsidRPr="0012241C">
        <w:rPr>
          <w:b/>
          <w:bCs/>
          <w:lang w:val="en-ZA"/>
        </w:rPr>
        <w:t xml:space="preserve"> and Local Leaderships</w:t>
      </w:r>
      <w:r w:rsidRPr="0012241C">
        <w:rPr>
          <w:b/>
          <w:bCs/>
          <w:lang w:val="en-ZA"/>
        </w:rPr>
        <w:t>:</w:t>
      </w:r>
      <w:r w:rsidRPr="00F41C65">
        <w:rPr>
          <w:lang w:val="en-ZA"/>
        </w:rPr>
        <w:t xml:space="preserve"> </w:t>
      </w:r>
      <w:r w:rsidR="00890D6C">
        <w:rPr>
          <w:lang w:val="en-ZA"/>
        </w:rPr>
        <w:t>Supporting engagement and participation of affected persons as well as representing the</w:t>
      </w:r>
      <w:r w:rsidR="0012241C">
        <w:rPr>
          <w:lang w:val="en-ZA"/>
        </w:rPr>
        <w:t xml:space="preserve">ir respective constituencies and communities during the resettlement process. </w:t>
      </w:r>
    </w:p>
    <w:p w14:paraId="54126F2B" w14:textId="58EF18DF" w:rsidR="00461BF3" w:rsidRPr="009500CB" w:rsidRDefault="00CE29F6" w:rsidP="00DA09AE">
      <w:pPr>
        <w:pStyle w:val="ListParagraph"/>
        <w:numPr>
          <w:ilvl w:val="0"/>
          <w:numId w:val="46"/>
        </w:numPr>
        <w:rPr>
          <w:lang w:val="en-ZA"/>
        </w:rPr>
      </w:pPr>
      <w:r w:rsidRPr="0007144E">
        <w:rPr>
          <w:b/>
          <w:bCs/>
          <w:lang w:val="en-ZA"/>
        </w:rPr>
        <w:t xml:space="preserve">Resettlement </w:t>
      </w:r>
      <w:r w:rsidR="009679F4" w:rsidRPr="0007144E">
        <w:rPr>
          <w:b/>
          <w:bCs/>
          <w:lang w:val="en-ZA"/>
        </w:rPr>
        <w:t>Committee:</w:t>
      </w:r>
      <w:r w:rsidR="009679F4">
        <w:rPr>
          <w:lang w:val="en-ZA"/>
        </w:rPr>
        <w:t xml:space="preserve"> </w:t>
      </w:r>
      <w:r w:rsidR="0007144E">
        <w:rPr>
          <w:lang w:val="en-ZA"/>
        </w:rPr>
        <w:t xml:space="preserve">See Section 6.5 </w:t>
      </w:r>
    </w:p>
    <w:p w14:paraId="11A415EC" w14:textId="05399476" w:rsidR="001E08E2" w:rsidRDefault="001E08E2" w:rsidP="00EB1EB4">
      <w:pPr>
        <w:pStyle w:val="Heading2"/>
        <w:rPr>
          <w:lang w:val="en-ZA"/>
        </w:rPr>
      </w:pPr>
      <w:r>
        <w:rPr>
          <w:lang w:val="en-ZA"/>
        </w:rPr>
        <w:t xml:space="preserve">Budget </w:t>
      </w:r>
    </w:p>
    <w:p w14:paraId="4DAED537" w14:textId="69C586EA" w:rsidR="00EB1EB4" w:rsidRDefault="00EB1EB4" w:rsidP="00681998">
      <w:pPr>
        <w:rPr>
          <w:lang w:val="en-ZA"/>
        </w:rPr>
      </w:pPr>
      <w:r>
        <w:rPr>
          <w:lang w:val="en-ZA"/>
        </w:rPr>
        <w:t xml:space="preserve">As the specific interventions or sub-projects are not fully established, no estimate of costs can be provided for the development and implementation of the LACP. It is however expected that the DWN will make withdrawal application to the Funder in multiple tranches as follows: </w:t>
      </w:r>
    </w:p>
    <w:p w14:paraId="59D5A249" w14:textId="73BFBE35" w:rsidR="00EB1EB4" w:rsidRDefault="00EB1EB4" w:rsidP="00681998">
      <w:pPr>
        <w:rPr>
          <w:lang w:val="en-ZA"/>
        </w:rPr>
      </w:pPr>
    </w:p>
    <w:p w14:paraId="1DF0E27B" w14:textId="74132E6F" w:rsidR="00EB1EB4" w:rsidRDefault="00EB1EB4" w:rsidP="00DA09AE">
      <w:pPr>
        <w:pStyle w:val="ListParagraph"/>
        <w:numPr>
          <w:ilvl w:val="0"/>
          <w:numId w:val="47"/>
        </w:numPr>
        <w:rPr>
          <w:lang w:val="en-ZA"/>
        </w:rPr>
      </w:pPr>
      <w:r w:rsidRPr="00D251D8">
        <w:rPr>
          <w:b/>
          <w:bCs/>
          <w:lang w:val="en-ZA"/>
        </w:rPr>
        <w:t>Tranche 1 – Funds for the Development of the LAC</w:t>
      </w:r>
      <w:r w:rsidR="00071647" w:rsidRPr="00D251D8">
        <w:rPr>
          <w:b/>
          <w:bCs/>
          <w:lang w:val="en-ZA"/>
        </w:rPr>
        <w:t>P:</w:t>
      </w:r>
      <w:r w:rsidR="00071647">
        <w:rPr>
          <w:lang w:val="en-ZA"/>
        </w:rPr>
        <w:t xml:space="preserve"> </w:t>
      </w:r>
      <w:r w:rsidR="00D1697A">
        <w:rPr>
          <w:lang w:val="en-ZA"/>
        </w:rPr>
        <w:t xml:space="preserve">Covering all costs for the appointment of the Resettlement Consultant, as well as resourcing for the stakeholder engagement and </w:t>
      </w:r>
      <w:r w:rsidR="00D251D8">
        <w:rPr>
          <w:lang w:val="en-ZA"/>
        </w:rPr>
        <w:t xml:space="preserve">asset inventories, as well as related activities. The funding will be sufficient to allow the development and finalisation of the LACP. </w:t>
      </w:r>
    </w:p>
    <w:p w14:paraId="5E897C31" w14:textId="492C432E" w:rsidR="00071647" w:rsidRPr="00071647" w:rsidRDefault="00595C34" w:rsidP="00DA09AE">
      <w:pPr>
        <w:pStyle w:val="ListParagraph"/>
        <w:numPr>
          <w:ilvl w:val="0"/>
          <w:numId w:val="47"/>
        </w:numPr>
        <w:rPr>
          <w:lang w:val="en-ZA"/>
        </w:rPr>
      </w:pPr>
      <w:r w:rsidRPr="00842C34">
        <w:rPr>
          <w:b/>
          <w:bCs/>
          <w:lang w:val="en-ZA"/>
        </w:rPr>
        <w:t>Tranche</w:t>
      </w:r>
      <w:r w:rsidR="00071647" w:rsidRPr="00842C34">
        <w:rPr>
          <w:b/>
          <w:bCs/>
          <w:lang w:val="en-ZA"/>
        </w:rPr>
        <w:t xml:space="preserve"> 2 – Funds for LACP Implementation:</w:t>
      </w:r>
      <w:r w:rsidR="00071647">
        <w:rPr>
          <w:lang w:val="en-ZA"/>
        </w:rPr>
        <w:t xml:space="preserve"> </w:t>
      </w:r>
      <w:r w:rsidR="00842C34">
        <w:rPr>
          <w:lang w:val="en-ZA"/>
        </w:rPr>
        <w:t xml:space="preserve">Covering all costs for the LACP implementation, which will be based on the detailed budget provided in the LACP. This will include funds allocated for (1) </w:t>
      </w:r>
      <w:r w:rsidR="00EA3C4A">
        <w:rPr>
          <w:lang w:val="en-ZA"/>
        </w:rPr>
        <w:t xml:space="preserve">cash </w:t>
      </w:r>
      <w:r w:rsidR="00842C34">
        <w:rPr>
          <w:lang w:val="en-ZA"/>
        </w:rPr>
        <w:t>compensation</w:t>
      </w:r>
      <w:r w:rsidR="00EA3C4A">
        <w:rPr>
          <w:lang w:val="en-ZA"/>
        </w:rPr>
        <w:t xml:space="preserve">, (2) replacement assets, (3) livelihoods restoration as well as management costs. </w:t>
      </w:r>
    </w:p>
    <w:p w14:paraId="356ADC9D" w14:textId="5D7CE22B" w:rsidR="005954F5" w:rsidRDefault="001E08E2" w:rsidP="000B6203">
      <w:pPr>
        <w:pStyle w:val="Heading2"/>
        <w:rPr>
          <w:lang w:val="en-ZA"/>
        </w:rPr>
      </w:pPr>
      <w:r>
        <w:rPr>
          <w:lang w:val="en-ZA"/>
        </w:rPr>
        <w:t xml:space="preserve">Schedule </w:t>
      </w:r>
    </w:p>
    <w:p w14:paraId="1AFD817C" w14:textId="02463177" w:rsidR="0086325D" w:rsidRDefault="0086325D" w:rsidP="0086325D">
      <w:pPr>
        <w:rPr>
          <w:lang w:val="en-ZA"/>
        </w:rPr>
      </w:pPr>
      <w:r>
        <w:rPr>
          <w:lang w:val="en-ZA"/>
        </w:rPr>
        <w:t xml:space="preserve">As the specific interventions or sub-projects are not fully established, no specific schedule for the LACP development and implementation can be provided. It is expected that land acquisition, resettlement and compensation activities are included in each schedule prepared for each interventions or sub-project. </w:t>
      </w:r>
    </w:p>
    <w:p w14:paraId="59EB4D2A" w14:textId="207A91F2" w:rsidR="001E08E2" w:rsidRDefault="001E08E2" w:rsidP="000A2E3B">
      <w:pPr>
        <w:pStyle w:val="Heading2"/>
        <w:rPr>
          <w:lang w:val="en-ZA"/>
        </w:rPr>
      </w:pPr>
      <w:r>
        <w:rPr>
          <w:lang w:val="en-ZA"/>
        </w:rPr>
        <w:t xml:space="preserve">Monitoring and Evaluation </w:t>
      </w:r>
    </w:p>
    <w:p w14:paraId="3B9602AC" w14:textId="10E5B30B" w:rsidR="001E08E2" w:rsidRDefault="00344C66" w:rsidP="005954F5">
      <w:pPr>
        <w:rPr>
          <w:lang w:val="en-ZA"/>
        </w:rPr>
      </w:pPr>
      <w:r>
        <w:rPr>
          <w:lang w:val="en-ZA"/>
        </w:rPr>
        <w:t xml:space="preserve">It is expected that </w:t>
      </w:r>
      <w:r w:rsidR="00102515">
        <w:rPr>
          <w:lang w:val="en-ZA"/>
        </w:rPr>
        <w:t>DWN</w:t>
      </w:r>
      <w:r>
        <w:rPr>
          <w:lang w:val="en-ZA"/>
        </w:rPr>
        <w:t xml:space="preserve"> will undertake regular monitoring and reporting during the planning and implementation of the land acquisition and resettlement process. </w:t>
      </w:r>
      <w:r w:rsidR="00F900AB">
        <w:rPr>
          <w:lang w:val="en-ZA"/>
        </w:rPr>
        <w:t xml:space="preserve">While the LACP will provide more specific </w:t>
      </w:r>
      <w:r w:rsidR="007A62C9">
        <w:rPr>
          <w:lang w:val="en-ZA"/>
        </w:rPr>
        <w:t xml:space="preserve">monitoring parameters, they are expected to cover those presented in </w:t>
      </w:r>
      <w:r w:rsidR="00ED6600">
        <w:rPr>
          <w:lang w:val="en-ZA"/>
        </w:rPr>
        <w:fldChar w:fldCharType="begin"/>
      </w:r>
      <w:r w:rsidR="00ED6600">
        <w:rPr>
          <w:lang w:val="en-ZA"/>
        </w:rPr>
        <w:instrText xml:space="preserve"> REF _Ref16144902 \h </w:instrText>
      </w:r>
      <w:r w:rsidR="00ED6600">
        <w:rPr>
          <w:lang w:val="en-ZA"/>
        </w:rPr>
      </w:r>
      <w:r w:rsidR="00ED6600">
        <w:rPr>
          <w:lang w:val="en-ZA"/>
        </w:rPr>
        <w:fldChar w:fldCharType="separate"/>
      </w:r>
      <w:r w:rsidR="00ED6600" w:rsidRPr="00531AA3">
        <w:rPr>
          <w:lang w:val="en-ZA"/>
        </w:rPr>
        <w:t xml:space="preserve">Table </w:t>
      </w:r>
      <w:r w:rsidR="00ED6600">
        <w:rPr>
          <w:noProof/>
          <w:lang w:val="en-ZA"/>
        </w:rPr>
        <w:t>7</w:t>
      </w:r>
      <w:r w:rsidR="00ED6600" w:rsidRPr="00531AA3">
        <w:rPr>
          <w:lang w:val="en-ZA"/>
        </w:rPr>
        <w:noBreakHyphen/>
      </w:r>
      <w:r w:rsidR="00ED6600">
        <w:rPr>
          <w:noProof/>
          <w:lang w:val="en-ZA"/>
        </w:rPr>
        <w:t>1</w:t>
      </w:r>
      <w:r w:rsidR="00ED6600">
        <w:rPr>
          <w:lang w:val="en-ZA"/>
        </w:rPr>
        <w:fldChar w:fldCharType="end"/>
      </w:r>
    </w:p>
    <w:p w14:paraId="42806A35" w14:textId="77777777" w:rsidR="007A62C9" w:rsidRDefault="007A62C9" w:rsidP="005954F5">
      <w:pPr>
        <w:rPr>
          <w:lang w:val="en-ZA"/>
        </w:rPr>
      </w:pPr>
    </w:p>
    <w:p w14:paraId="1B5348A7" w14:textId="5AAF7F58" w:rsidR="00F244F8" w:rsidRPr="00531AA3" w:rsidRDefault="00F244F8" w:rsidP="00F244F8">
      <w:pPr>
        <w:pStyle w:val="Caption"/>
        <w:rPr>
          <w:lang w:val="en-ZA"/>
        </w:rPr>
      </w:pPr>
      <w:bookmarkStart w:id="100" w:name="_Ref16144902"/>
      <w:bookmarkStart w:id="101" w:name="_Toc16145575"/>
      <w:bookmarkStart w:id="102" w:name="_Toc57983475"/>
      <w:r w:rsidRPr="00531AA3">
        <w:rPr>
          <w:lang w:val="en-ZA"/>
        </w:rPr>
        <w:t xml:space="preserve">Table </w:t>
      </w:r>
      <w:r w:rsidR="00BE4220">
        <w:rPr>
          <w:lang w:val="en-ZA"/>
        </w:rPr>
        <w:fldChar w:fldCharType="begin"/>
      </w:r>
      <w:r w:rsidR="00BE4220">
        <w:rPr>
          <w:lang w:val="en-ZA"/>
        </w:rPr>
        <w:instrText xml:space="preserve"> STYLEREF 1 \s </w:instrText>
      </w:r>
      <w:r w:rsidR="00BE4220">
        <w:rPr>
          <w:lang w:val="en-ZA"/>
        </w:rPr>
        <w:fldChar w:fldCharType="separate"/>
      </w:r>
      <w:r w:rsidR="00BE4220">
        <w:rPr>
          <w:noProof/>
          <w:lang w:val="en-ZA"/>
        </w:rPr>
        <w:t>8</w:t>
      </w:r>
      <w:r w:rsidR="00BE4220">
        <w:rPr>
          <w:lang w:val="en-ZA"/>
        </w:rPr>
        <w:fldChar w:fldCharType="end"/>
      </w:r>
      <w:r w:rsidR="00BE4220">
        <w:rPr>
          <w:lang w:val="en-ZA"/>
        </w:rPr>
        <w:noBreakHyphen/>
      </w:r>
      <w:r w:rsidR="00BE4220">
        <w:rPr>
          <w:lang w:val="en-ZA"/>
        </w:rPr>
        <w:fldChar w:fldCharType="begin"/>
      </w:r>
      <w:r w:rsidR="00BE4220">
        <w:rPr>
          <w:lang w:val="en-ZA"/>
        </w:rPr>
        <w:instrText xml:space="preserve"> SEQ Table \* ARABIC \s 1 </w:instrText>
      </w:r>
      <w:r w:rsidR="00BE4220">
        <w:rPr>
          <w:lang w:val="en-ZA"/>
        </w:rPr>
        <w:fldChar w:fldCharType="separate"/>
      </w:r>
      <w:r w:rsidR="00BE4220">
        <w:rPr>
          <w:noProof/>
          <w:lang w:val="en-ZA"/>
        </w:rPr>
        <w:t>1</w:t>
      </w:r>
      <w:r w:rsidR="00BE4220">
        <w:rPr>
          <w:lang w:val="en-ZA"/>
        </w:rPr>
        <w:fldChar w:fldCharType="end"/>
      </w:r>
      <w:bookmarkEnd w:id="100"/>
      <w:r w:rsidRPr="00531AA3">
        <w:rPr>
          <w:lang w:val="en-ZA"/>
        </w:rPr>
        <w:t>: Monitoring Parameters</w:t>
      </w:r>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6321"/>
        <w:gridCol w:w="1072"/>
      </w:tblGrid>
      <w:tr w:rsidR="0008435D" w:rsidRPr="00531AA3" w14:paraId="54BFC473" w14:textId="77777777" w:rsidTr="00F900AB">
        <w:trPr>
          <w:tblHeader/>
        </w:trPr>
        <w:tc>
          <w:tcPr>
            <w:tcW w:w="1271" w:type="dxa"/>
            <w:shd w:val="clear" w:color="auto" w:fill="D9D9D9"/>
            <w:vAlign w:val="center"/>
          </w:tcPr>
          <w:p w14:paraId="292052D2" w14:textId="77777777" w:rsidR="0008435D" w:rsidRPr="00531AA3" w:rsidRDefault="0008435D" w:rsidP="00F244F8">
            <w:pPr>
              <w:rPr>
                <w:rFonts w:cs="Calibri"/>
                <w:b/>
                <w:bCs/>
                <w:sz w:val="22"/>
                <w:szCs w:val="22"/>
                <w:lang w:val="en-ZA"/>
              </w:rPr>
            </w:pPr>
            <w:r w:rsidRPr="00531AA3">
              <w:rPr>
                <w:rFonts w:cs="Calibri"/>
                <w:b/>
                <w:bCs/>
                <w:sz w:val="22"/>
                <w:szCs w:val="22"/>
                <w:lang w:val="en-ZA"/>
              </w:rPr>
              <w:t>Category</w:t>
            </w:r>
          </w:p>
        </w:tc>
        <w:tc>
          <w:tcPr>
            <w:tcW w:w="6321" w:type="dxa"/>
            <w:shd w:val="clear" w:color="auto" w:fill="D9D9D9"/>
          </w:tcPr>
          <w:p w14:paraId="58161768" w14:textId="77777777" w:rsidR="0008435D" w:rsidRPr="00531AA3" w:rsidRDefault="0008435D" w:rsidP="00F244F8">
            <w:pPr>
              <w:rPr>
                <w:rFonts w:cs="Calibri"/>
                <w:b/>
                <w:bCs/>
                <w:sz w:val="22"/>
                <w:szCs w:val="22"/>
                <w:lang w:val="en-ZA"/>
              </w:rPr>
            </w:pPr>
            <w:r w:rsidRPr="00531AA3">
              <w:rPr>
                <w:rFonts w:cs="Calibri"/>
                <w:b/>
                <w:bCs/>
                <w:sz w:val="22"/>
                <w:szCs w:val="22"/>
                <w:lang w:val="en-ZA"/>
              </w:rPr>
              <w:t>Monitoring Parameter</w:t>
            </w:r>
          </w:p>
        </w:tc>
        <w:tc>
          <w:tcPr>
            <w:tcW w:w="0" w:type="auto"/>
            <w:shd w:val="clear" w:color="auto" w:fill="D9D9D9"/>
            <w:vAlign w:val="center"/>
          </w:tcPr>
          <w:p w14:paraId="503FF0AC" w14:textId="6BAEC8EE" w:rsidR="0008435D" w:rsidRPr="00531AA3" w:rsidRDefault="0008435D" w:rsidP="00F244F8">
            <w:pPr>
              <w:rPr>
                <w:rFonts w:cs="Calibri"/>
                <w:b/>
                <w:bCs/>
                <w:sz w:val="22"/>
                <w:szCs w:val="22"/>
                <w:lang w:val="en-ZA"/>
              </w:rPr>
            </w:pPr>
            <w:r w:rsidRPr="00531AA3">
              <w:rPr>
                <w:rFonts w:cs="Calibri"/>
                <w:b/>
                <w:bCs/>
                <w:sz w:val="22"/>
                <w:szCs w:val="22"/>
                <w:lang w:val="en-ZA"/>
              </w:rPr>
              <w:t>Interval</w:t>
            </w:r>
          </w:p>
        </w:tc>
      </w:tr>
      <w:tr w:rsidR="0008435D" w:rsidRPr="00531AA3" w14:paraId="4715FCD4" w14:textId="77777777" w:rsidTr="0008435D">
        <w:tc>
          <w:tcPr>
            <w:tcW w:w="0" w:type="auto"/>
            <w:gridSpan w:val="3"/>
            <w:shd w:val="clear" w:color="auto" w:fill="D9D9D9"/>
            <w:vAlign w:val="center"/>
          </w:tcPr>
          <w:p w14:paraId="4038AFA1" w14:textId="77777777" w:rsidR="0008435D" w:rsidRPr="00531AA3" w:rsidRDefault="0008435D" w:rsidP="00F244F8">
            <w:pPr>
              <w:rPr>
                <w:rFonts w:cs="Calibri"/>
                <w:b/>
                <w:bCs/>
                <w:sz w:val="22"/>
                <w:szCs w:val="22"/>
                <w:lang w:val="en-ZA"/>
              </w:rPr>
            </w:pPr>
            <w:r w:rsidRPr="00531AA3">
              <w:rPr>
                <w:rFonts w:cs="Calibri"/>
                <w:b/>
                <w:bCs/>
                <w:sz w:val="22"/>
                <w:szCs w:val="22"/>
                <w:lang w:val="en-ZA"/>
              </w:rPr>
              <w:t>Performance Monitoring</w:t>
            </w:r>
          </w:p>
        </w:tc>
      </w:tr>
      <w:tr w:rsidR="0008435D" w:rsidRPr="00531AA3" w14:paraId="5C1631F5" w14:textId="77777777" w:rsidTr="00F900AB">
        <w:tc>
          <w:tcPr>
            <w:tcW w:w="1271" w:type="dxa"/>
            <w:vAlign w:val="center"/>
          </w:tcPr>
          <w:p w14:paraId="319129CF"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Programme Management</w:t>
            </w:r>
          </w:p>
        </w:tc>
        <w:tc>
          <w:tcPr>
            <w:tcW w:w="6321" w:type="dxa"/>
          </w:tcPr>
          <w:p w14:paraId="28FDA70B" w14:textId="40C11693" w:rsidR="0008435D" w:rsidRPr="00531AA3" w:rsidRDefault="0008435D" w:rsidP="00DA09AE">
            <w:pPr>
              <w:pStyle w:val="ListParagraph"/>
              <w:numPr>
                <w:ilvl w:val="0"/>
                <w:numId w:val="17"/>
              </w:numPr>
              <w:rPr>
                <w:rFonts w:cs="Calibri"/>
                <w:sz w:val="22"/>
                <w:szCs w:val="22"/>
                <w:lang w:val="en-ZA"/>
              </w:rPr>
            </w:pPr>
            <w:r w:rsidRPr="00531AA3">
              <w:rPr>
                <w:rFonts w:cs="Calibri"/>
                <w:sz w:val="22"/>
                <w:szCs w:val="22"/>
                <w:lang w:val="en-ZA"/>
              </w:rPr>
              <w:t xml:space="preserve">Actual versus predicted </w:t>
            </w:r>
            <w:r w:rsidR="009616A8">
              <w:rPr>
                <w:lang w:val="en-ZA"/>
              </w:rPr>
              <w:t>LACP</w:t>
            </w:r>
            <w:r w:rsidRPr="00531AA3">
              <w:rPr>
                <w:rFonts w:cs="Calibri"/>
                <w:sz w:val="22"/>
                <w:szCs w:val="22"/>
                <w:lang w:val="en-ZA"/>
              </w:rPr>
              <w:t xml:space="preserve"> implementation schedule.</w:t>
            </w:r>
          </w:p>
          <w:p w14:paraId="25FE175B" w14:textId="77777777" w:rsidR="0008435D" w:rsidRPr="00531AA3" w:rsidRDefault="0008435D" w:rsidP="00DA09AE">
            <w:pPr>
              <w:pStyle w:val="ListParagraph"/>
              <w:numPr>
                <w:ilvl w:val="0"/>
                <w:numId w:val="17"/>
              </w:numPr>
              <w:rPr>
                <w:rFonts w:cs="Calibri"/>
                <w:sz w:val="22"/>
                <w:szCs w:val="22"/>
                <w:lang w:val="en-ZA"/>
              </w:rPr>
            </w:pPr>
            <w:r w:rsidRPr="00531AA3">
              <w:rPr>
                <w:rFonts w:cs="Calibri"/>
                <w:sz w:val="22"/>
                <w:szCs w:val="22"/>
                <w:lang w:val="en-ZA"/>
              </w:rPr>
              <w:t xml:space="preserve">Actual versus predicted household relocation implementation schedule. </w:t>
            </w:r>
          </w:p>
          <w:p w14:paraId="1FD2C70B" w14:textId="77777777" w:rsidR="0008435D" w:rsidRPr="00531AA3" w:rsidRDefault="0008435D" w:rsidP="00DA09AE">
            <w:pPr>
              <w:pStyle w:val="ListParagraph"/>
              <w:numPr>
                <w:ilvl w:val="0"/>
                <w:numId w:val="17"/>
              </w:numPr>
              <w:rPr>
                <w:rFonts w:cs="Calibri"/>
                <w:sz w:val="22"/>
                <w:szCs w:val="22"/>
                <w:lang w:val="en-ZA"/>
              </w:rPr>
            </w:pPr>
            <w:r w:rsidRPr="00531AA3">
              <w:rPr>
                <w:rFonts w:cs="Calibri"/>
                <w:sz w:val="22"/>
                <w:szCs w:val="22"/>
                <w:lang w:val="en-ZA"/>
              </w:rPr>
              <w:t xml:space="preserve">Actual versus predicted replacement land implementation schedule. </w:t>
            </w:r>
          </w:p>
          <w:p w14:paraId="742AA152" w14:textId="77777777" w:rsidR="0008435D" w:rsidRPr="00531AA3" w:rsidRDefault="0008435D" w:rsidP="00DA09AE">
            <w:pPr>
              <w:pStyle w:val="ListParagraph"/>
              <w:numPr>
                <w:ilvl w:val="0"/>
                <w:numId w:val="17"/>
              </w:numPr>
              <w:rPr>
                <w:rFonts w:cs="Calibri"/>
                <w:sz w:val="22"/>
                <w:szCs w:val="22"/>
                <w:lang w:val="en-ZA"/>
              </w:rPr>
            </w:pPr>
            <w:r w:rsidRPr="00531AA3">
              <w:rPr>
                <w:rFonts w:cs="Calibri"/>
                <w:sz w:val="22"/>
                <w:szCs w:val="22"/>
                <w:lang w:val="en-ZA"/>
              </w:rPr>
              <w:t xml:space="preserve">Actual versus predicted payment of compensation. </w:t>
            </w:r>
          </w:p>
          <w:p w14:paraId="227BCD10" w14:textId="72317C76" w:rsidR="0008435D" w:rsidRPr="00531AA3" w:rsidRDefault="0008435D" w:rsidP="00DA09AE">
            <w:pPr>
              <w:pStyle w:val="ListParagraph"/>
              <w:numPr>
                <w:ilvl w:val="0"/>
                <w:numId w:val="17"/>
              </w:numPr>
              <w:rPr>
                <w:rFonts w:cs="Calibri"/>
                <w:sz w:val="22"/>
                <w:szCs w:val="22"/>
                <w:lang w:val="en-ZA"/>
              </w:rPr>
            </w:pPr>
            <w:r w:rsidRPr="00531AA3">
              <w:rPr>
                <w:rFonts w:cs="Calibri"/>
                <w:sz w:val="22"/>
                <w:szCs w:val="22"/>
                <w:lang w:val="en-ZA"/>
              </w:rPr>
              <w:t xml:space="preserve">Actual versus predicted </w:t>
            </w:r>
            <w:r w:rsidR="0057009D">
              <w:rPr>
                <w:rFonts w:cs="Calibri"/>
                <w:sz w:val="22"/>
                <w:szCs w:val="22"/>
                <w:lang w:val="en-ZA"/>
              </w:rPr>
              <w:t xml:space="preserve">Programme </w:t>
            </w:r>
            <w:r w:rsidRPr="00531AA3">
              <w:rPr>
                <w:rFonts w:cs="Calibri"/>
                <w:sz w:val="22"/>
                <w:szCs w:val="22"/>
                <w:lang w:val="en-ZA"/>
              </w:rPr>
              <w:t xml:space="preserve">spend on livelihoods restoration programs. </w:t>
            </w:r>
          </w:p>
          <w:p w14:paraId="0276A579" w14:textId="77777777" w:rsidR="0008435D" w:rsidRPr="00531AA3" w:rsidRDefault="0008435D" w:rsidP="00DA09AE">
            <w:pPr>
              <w:pStyle w:val="ListParagraph"/>
              <w:numPr>
                <w:ilvl w:val="0"/>
                <w:numId w:val="17"/>
              </w:numPr>
              <w:rPr>
                <w:rFonts w:cs="Calibri"/>
                <w:sz w:val="22"/>
                <w:szCs w:val="22"/>
                <w:lang w:val="en-ZA"/>
              </w:rPr>
            </w:pPr>
            <w:r w:rsidRPr="00531AA3">
              <w:rPr>
                <w:rFonts w:cs="Calibri"/>
                <w:sz w:val="22"/>
                <w:szCs w:val="22"/>
                <w:lang w:val="en-ZA"/>
              </w:rPr>
              <w:t xml:space="preserve">Actual versus budgeted cost expenditure. </w:t>
            </w:r>
          </w:p>
        </w:tc>
        <w:tc>
          <w:tcPr>
            <w:tcW w:w="0" w:type="auto"/>
            <w:vAlign w:val="center"/>
          </w:tcPr>
          <w:p w14:paraId="1CB6D173" w14:textId="77777777" w:rsidR="0008435D" w:rsidRPr="00531AA3" w:rsidRDefault="0008435D" w:rsidP="00F244F8">
            <w:pPr>
              <w:rPr>
                <w:rFonts w:cs="Calibri"/>
                <w:sz w:val="22"/>
                <w:szCs w:val="22"/>
                <w:lang w:val="en-ZA"/>
              </w:rPr>
            </w:pPr>
            <w:r w:rsidRPr="00531AA3">
              <w:rPr>
                <w:rFonts w:cs="Calibri"/>
                <w:sz w:val="22"/>
                <w:szCs w:val="22"/>
                <w:lang w:val="en-ZA"/>
              </w:rPr>
              <w:t>Monthly</w:t>
            </w:r>
          </w:p>
        </w:tc>
      </w:tr>
      <w:tr w:rsidR="0008435D" w:rsidRPr="00531AA3" w14:paraId="6536EA27" w14:textId="77777777" w:rsidTr="00F900AB">
        <w:tc>
          <w:tcPr>
            <w:tcW w:w="1271" w:type="dxa"/>
            <w:vAlign w:val="center"/>
          </w:tcPr>
          <w:p w14:paraId="5A8759DF" w14:textId="05A42EDF" w:rsidR="0008435D" w:rsidRPr="00531AA3" w:rsidRDefault="0008435D" w:rsidP="00F244F8">
            <w:pPr>
              <w:jc w:val="center"/>
              <w:rPr>
                <w:rFonts w:cs="Calibri"/>
                <w:b/>
                <w:bCs/>
                <w:sz w:val="22"/>
                <w:szCs w:val="22"/>
                <w:lang w:val="en-ZA"/>
              </w:rPr>
            </w:pPr>
            <w:r w:rsidRPr="00531AA3">
              <w:rPr>
                <w:rFonts w:cs="Calibri"/>
                <w:b/>
                <w:bCs/>
                <w:sz w:val="22"/>
                <w:szCs w:val="22"/>
                <w:lang w:val="en-ZA"/>
              </w:rPr>
              <w:t>Moratorium</w:t>
            </w:r>
          </w:p>
          <w:p w14:paraId="158F9FFF"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Violations</w:t>
            </w:r>
          </w:p>
        </w:tc>
        <w:tc>
          <w:tcPr>
            <w:tcW w:w="6321" w:type="dxa"/>
          </w:tcPr>
          <w:p w14:paraId="41F9C743" w14:textId="77777777" w:rsidR="0008435D" w:rsidRPr="00531AA3" w:rsidRDefault="0008435D" w:rsidP="00DA09AE">
            <w:pPr>
              <w:pStyle w:val="ListParagraph"/>
              <w:numPr>
                <w:ilvl w:val="0"/>
                <w:numId w:val="18"/>
              </w:numPr>
              <w:rPr>
                <w:rFonts w:cs="Calibri"/>
                <w:sz w:val="22"/>
                <w:szCs w:val="22"/>
                <w:lang w:val="en-ZA"/>
              </w:rPr>
            </w:pPr>
            <w:r w:rsidRPr="00531AA3">
              <w:rPr>
                <w:rFonts w:cs="Calibri"/>
                <w:sz w:val="22"/>
                <w:szCs w:val="22"/>
                <w:lang w:val="en-ZA"/>
              </w:rPr>
              <w:t xml:space="preserve">Number of recorded violations of the moratorium. </w:t>
            </w:r>
          </w:p>
          <w:p w14:paraId="265E3613" w14:textId="77777777" w:rsidR="0008435D" w:rsidRPr="00531AA3" w:rsidRDefault="0008435D" w:rsidP="00DA09AE">
            <w:pPr>
              <w:pStyle w:val="ListParagraph"/>
              <w:numPr>
                <w:ilvl w:val="0"/>
                <w:numId w:val="18"/>
              </w:numPr>
              <w:rPr>
                <w:rFonts w:cs="Calibri"/>
                <w:sz w:val="22"/>
                <w:szCs w:val="22"/>
                <w:lang w:val="en-ZA"/>
              </w:rPr>
            </w:pPr>
            <w:r w:rsidRPr="00531AA3">
              <w:rPr>
                <w:rFonts w:cs="Calibri"/>
                <w:sz w:val="22"/>
                <w:szCs w:val="22"/>
                <w:lang w:val="en-ZA"/>
              </w:rPr>
              <w:t>Record of responses to violations (pending resolution or closed-out)</w:t>
            </w:r>
          </w:p>
        </w:tc>
        <w:tc>
          <w:tcPr>
            <w:tcW w:w="0" w:type="auto"/>
            <w:vAlign w:val="center"/>
          </w:tcPr>
          <w:p w14:paraId="074D3D7D" w14:textId="77777777" w:rsidR="0008435D" w:rsidRPr="00531AA3" w:rsidRDefault="0008435D" w:rsidP="00F244F8">
            <w:pPr>
              <w:rPr>
                <w:rFonts w:cs="Calibri"/>
                <w:sz w:val="22"/>
                <w:szCs w:val="22"/>
                <w:lang w:val="en-ZA"/>
              </w:rPr>
            </w:pPr>
            <w:r w:rsidRPr="00531AA3">
              <w:rPr>
                <w:rFonts w:cs="Calibri"/>
                <w:sz w:val="22"/>
                <w:szCs w:val="22"/>
                <w:lang w:val="en-ZA"/>
              </w:rPr>
              <w:t>Monthly</w:t>
            </w:r>
          </w:p>
        </w:tc>
      </w:tr>
      <w:tr w:rsidR="0008435D" w:rsidRPr="00531AA3" w14:paraId="263ACE89" w14:textId="77777777" w:rsidTr="00F900AB">
        <w:tc>
          <w:tcPr>
            <w:tcW w:w="1271" w:type="dxa"/>
            <w:vAlign w:val="center"/>
          </w:tcPr>
          <w:p w14:paraId="06C1BB34" w14:textId="06A6E07B" w:rsidR="0008435D" w:rsidRPr="00531AA3" w:rsidRDefault="0008435D" w:rsidP="00F244F8">
            <w:pPr>
              <w:jc w:val="center"/>
              <w:rPr>
                <w:rFonts w:cs="Calibri"/>
                <w:b/>
                <w:bCs/>
                <w:sz w:val="22"/>
                <w:szCs w:val="22"/>
                <w:lang w:val="en-ZA"/>
              </w:rPr>
            </w:pPr>
            <w:r w:rsidRPr="00531AA3">
              <w:rPr>
                <w:rFonts w:cs="Calibri"/>
                <w:b/>
                <w:bCs/>
                <w:sz w:val="22"/>
                <w:szCs w:val="22"/>
                <w:lang w:val="en-ZA"/>
              </w:rPr>
              <w:t>Asset</w:t>
            </w:r>
          </w:p>
          <w:p w14:paraId="513775FB"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Replacement</w:t>
            </w:r>
          </w:p>
        </w:tc>
        <w:tc>
          <w:tcPr>
            <w:tcW w:w="6321" w:type="dxa"/>
          </w:tcPr>
          <w:p w14:paraId="57B611F2" w14:textId="77777777" w:rsidR="0008435D" w:rsidRPr="00531AA3" w:rsidRDefault="0008435D" w:rsidP="00DA09AE">
            <w:pPr>
              <w:pStyle w:val="ListParagraph"/>
              <w:numPr>
                <w:ilvl w:val="0"/>
                <w:numId w:val="18"/>
              </w:numPr>
              <w:rPr>
                <w:rFonts w:cs="Calibri"/>
                <w:sz w:val="22"/>
                <w:szCs w:val="22"/>
                <w:lang w:val="en-ZA"/>
              </w:rPr>
            </w:pPr>
            <w:r w:rsidRPr="00531AA3">
              <w:rPr>
                <w:rFonts w:cs="Calibri"/>
                <w:sz w:val="22"/>
                <w:szCs w:val="22"/>
                <w:lang w:val="en-ZA"/>
              </w:rPr>
              <w:t xml:space="preserve">Number of disclosed compensation packages. </w:t>
            </w:r>
          </w:p>
          <w:p w14:paraId="7EDB631A" w14:textId="77777777" w:rsidR="0008435D" w:rsidRPr="00531AA3" w:rsidRDefault="0008435D" w:rsidP="00DA09AE">
            <w:pPr>
              <w:pStyle w:val="ListParagraph"/>
              <w:numPr>
                <w:ilvl w:val="0"/>
                <w:numId w:val="18"/>
              </w:numPr>
              <w:rPr>
                <w:rFonts w:cs="Calibri"/>
                <w:sz w:val="22"/>
                <w:szCs w:val="22"/>
                <w:lang w:val="en-ZA"/>
              </w:rPr>
            </w:pPr>
            <w:r w:rsidRPr="00531AA3">
              <w:rPr>
                <w:rFonts w:cs="Calibri"/>
                <w:sz w:val="22"/>
                <w:szCs w:val="22"/>
                <w:lang w:val="en-ZA"/>
              </w:rPr>
              <w:t>Number of signed compensation packages.</w:t>
            </w:r>
          </w:p>
          <w:p w14:paraId="609629F3" w14:textId="77777777" w:rsidR="0008435D" w:rsidRPr="00531AA3" w:rsidRDefault="0008435D" w:rsidP="00DA09AE">
            <w:pPr>
              <w:pStyle w:val="ListParagraph"/>
              <w:numPr>
                <w:ilvl w:val="0"/>
                <w:numId w:val="18"/>
              </w:numPr>
              <w:rPr>
                <w:rFonts w:cs="Calibri"/>
                <w:sz w:val="22"/>
                <w:szCs w:val="22"/>
                <w:lang w:val="en-ZA"/>
              </w:rPr>
            </w:pPr>
            <w:r w:rsidRPr="00531AA3">
              <w:rPr>
                <w:rFonts w:cs="Calibri"/>
                <w:sz w:val="22"/>
                <w:szCs w:val="22"/>
                <w:lang w:val="en-ZA"/>
              </w:rPr>
              <w:lastRenderedPageBreak/>
              <w:t>Progress on replacement land preparation and handover.</w:t>
            </w:r>
          </w:p>
          <w:p w14:paraId="7BD42B23" w14:textId="77777777" w:rsidR="0008435D" w:rsidRPr="00531AA3" w:rsidRDefault="0008435D" w:rsidP="00DA09AE">
            <w:pPr>
              <w:pStyle w:val="ListParagraph"/>
              <w:numPr>
                <w:ilvl w:val="0"/>
                <w:numId w:val="18"/>
              </w:numPr>
              <w:rPr>
                <w:rFonts w:cs="Calibri"/>
                <w:sz w:val="22"/>
                <w:szCs w:val="22"/>
                <w:lang w:val="en-ZA"/>
              </w:rPr>
            </w:pPr>
            <w:r w:rsidRPr="00531AA3">
              <w:rPr>
                <w:rFonts w:cs="Calibri"/>
                <w:sz w:val="22"/>
                <w:szCs w:val="22"/>
                <w:lang w:val="en-ZA"/>
              </w:rPr>
              <w:t xml:space="preserve">Number of households that have been relocated against predicted schedule. </w:t>
            </w:r>
          </w:p>
        </w:tc>
        <w:tc>
          <w:tcPr>
            <w:tcW w:w="0" w:type="auto"/>
            <w:vAlign w:val="center"/>
          </w:tcPr>
          <w:p w14:paraId="1587D215" w14:textId="77777777" w:rsidR="0008435D" w:rsidRPr="00531AA3" w:rsidRDefault="0008435D" w:rsidP="00F244F8">
            <w:pPr>
              <w:rPr>
                <w:rFonts w:cs="Calibri"/>
                <w:sz w:val="22"/>
                <w:szCs w:val="22"/>
                <w:lang w:val="en-ZA"/>
              </w:rPr>
            </w:pPr>
            <w:r w:rsidRPr="00531AA3">
              <w:rPr>
                <w:rFonts w:cs="Calibri"/>
                <w:sz w:val="22"/>
                <w:szCs w:val="22"/>
                <w:lang w:val="en-ZA"/>
              </w:rPr>
              <w:lastRenderedPageBreak/>
              <w:t>Monthly</w:t>
            </w:r>
          </w:p>
        </w:tc>
      </w:tr>
      <w:tr w:rsidR="0008435D" w:rsidRPr="00531AA3" w14:paraId="2046EB1B" w14:textId="77777777" w:rsidTr="00F900AB">
        <w:tc>
          <w:tcPr>
            <w:tcW w:w="1271" w:type="dxa"/>
            <w:vAlign w:val="center"/>
          </w:tcPr>
          <w:p w14:paraId="3912130B"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Compensation</w:t>
            </w:r>
          </w:p>
        </w:tc>
        <w:tc>
          <w:tcPr>
            <w:tcW w:w="6321" w:type="dxa"/>
          </w:tcPr>
          <w:p w14:paraId="05716C75" w14:textId="77777777" w:rsidR="0008435D" w:rsidRPr="00531AA3" w:rsidRDefault="0008435D" w:rsidP="00DA09AE">
            <w:pPr>
              <w:pStyle w:val="ListParagraph"/>
              <w:numPr>
                <w:ilvl w:val="0"/>
                <w:numId w:val="19"/>
              </w:numPr>
              <w:rPr>
                <w:rFonts w:cs="Calibri"/>
                <w:sz w:val="22"/>
                <w:szCs w:val="22"/>
                <w:lang w:val="en-ZA"/>
              </w:rPr>
            </w:pPr>
            <w:r w:rsidRPr="00531AA3">
              <w:rPr>
                <w:rFonts w:cs="Calibri"/>
                <w:sz w:val="22"/>
                <w:szCs w:val="22"/>
                <w:lang w:val="en-ZA"/>
              </w:rPr>
              <w:t>Number of signed compensation packages.</w:t>
            </w:r>
          </w:p>
          <w:p w14:paraId="6B5A87B6" w14:textId="77777777" w:rsidR="0008435D" w:rsidRPr="00531AA3" w:rsidRDefault="0008435D" w:rsidP="00DA09AE">
            <w:pPr>
              <w:pStyle w:val="ListParagraph"/>
              <w:numPr>
                <w:ilvl w:val="0"/>
                <w:numId w:val="19"/>
              </w:numPr>
              <w:rPr>
                <w:rFonts w:cs="Calibri"/>
                <w:sz w:val="22"/>
                <w:szCs w:val="22"/>
                <w:lang w:val="en-ZA"/>
              </w:rPr>
            </w:pPr>
            <w:r w:rsidRPr="00531AA3">
              <w:rPr>
                <w:rFonts w:cs="Calibri"/>
                <w:sz w:val="22"/>
                <w:szCs w:val="22"/>
                <w:lang w:val="en-ZA"/>
              </w:rPr>
              <w:t>Actual versus Predicted Compensation Payment Schedule.</w:t>
            </w:r>
          </w:p>
          <w:p w14:paraId="0B154EB3" w14:textId="77777777" w:rsidR="0008435D" w:rsidRPr="00531AA3" w:rsidRDefault="0008435D" w:rsidP="00DA09AE">
            <w:pPr>
              <w:pStyle w:val="ListParagraph"/>
              <w:numPr>
                <w:ilvl w:val="0"/>
                <w:numId w:val="19"/>
              </w:numPr>
              <w:rPr>
                <w:rFonts w:cs="Calibri"/>
                <w:sz w:val="22"/>
                <w:szCs w:val="22"/>
                <w:lang w:val="en-ZA"/>
              </w:rPr>
            </w:pPr>
            <w:r w:rsidRPr="00531AA3">
              <w:rPr>
                <w:rFonts w:cs="Calibri"/>
                <w:sz w:val="22"/>
                <w:szCs w:val="22"/>
                <w:lang w:val="en-ZA"/>
              </w:rPr>
              <w:t xml:space="preserve">Number of households that have received and signed-off on compensation payments. </w:t>
            </w:r>
          </w:p>
        </w:tc>
        <w:tc>
          <w:tcPr>
            <w:tcW w:w="0" w:type="auto"/>
            <w:vAlign w:val="center"/>
          </w:tcPr>
          <w:p w14:paraId="4B78ECFD" w14:textId="77777777" w:rsidR="0008435D" w:rsidRPr="00531AA3" w:rsidRDefault="0008435D" w:rsidP="00F244F8">
            <w:pPr>
              <w:rPr>
                <w:rFonts w:cs="Calibri"/>
                <w:sz w:val="22"/>
                <w:szCs w:val="22"/>
                <w:lang w:val="en-ZA"/>
              </w:rPr>
            </w:pPr>
            <w:r w:rsidRPr="00531AA3">
              <w:rPr>
                <w:rFonts w:cs="Calibri"/>
                <w:sz w:val="22"/>
                <w:szCs w:val="22"/>
                <w:lang w:val="en-ZA"/>
              </w:rPr>
              <w:t>Monthly</w:t>
            </w:r>
          </w:p>
        </w:tc>
      </w:tr>
      <w:tr w:rsidR="0008435D" w:rsidRPr="00531AA3" w14:paraId="2D9E609D" w14:textId="77777777" w:rsidTr="00F900AB">
        <w:tc>
          <w:tcPr>
            <w:tcW w:w="1271" w:type="dxa"/>
            <w:vAlign w:val="center"/>
          </w:tcPr>
          <w:p w14:paraId="5BB63ECD"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Vulnerable Groups</w:t>
            </w:r>
          </w:p>
        </w:tc>
        <w:tc>
          <w:tcPr>
            <w:tcW w:w="6321" w:type="dxa"/>
          </w:tcPr>
          <w:p w14:paraId="79943010" w14:textId="77777777" w:rsidR="0008435D" w:rsidRPr="00531AA3" w:rsidRDefault="0008435D" w:rsidP="00DA09AE">
            <w:pPr>
              <w:pStyle w:val="ListParagraph"/>
              <w:numPr>
                <w:ilvl w:val="0"/>
                <w:numId w:val="20"/>
              </w:numPr>
              <w:rPr>
                <w:rFonts w:cs="Calibri"/>
                <w:sz w:val="22"/>
                <w:szCs w:val="22"/>
                <w:lang w:val="en-ZA"/>
              </w:rPr>
            </w:pPr>
            <w:r w:rsidRPr="00531AA3">
              <w:rPr>
                <w:rFonts w:cs="Calibri"/>
                <w:sz w:val="22"/>
                <w:szCs w:val="22"/>
                <w:lang w:val="en-ZA"/>
              </w:rPr>
              <w:t xml:space="preserve">Number of households that have been identified as vulnerable. </w:t>
            </w:r>
          </w:p>
          <w:p w14:paraId="4504BDBD" w14:textId="77777777" w:rsidR="0008435D" w:rsidRPr="00531AA3" w:rsidRDefault="0008435D" w:rsidP="00DA09AE">
            <w:pPr>
              <w:pStyle w:val="ListParagraph"/>
              <w:numPr>
                <w:ilvl w:val="0"/>
                <w:numId w:val="20"/>
              </w:numPr>
              <w:rPr>
                <w:rFonts w:cs="Calibri"/>
                <w:sz w:val="22"/>
                <w:szCs w:val="22"/>
                <w:lang w:val="en-ZA"/>
              </w:rPr>
            </w:pPr>
            <w:r w:rsidRPr="00531AA3">
              <w:rPr>
                <w:rFonts w:cs="Calibri"/>
                <w:sz w:val="22"/>
                <w:szCs w:val="22"/>
                <w:lang w:val="en-ZA"/>
              </w:rPr>
              <w:t>Number of vulnerable households supported during the transition period.</w:t>
            </w:r>
          </w:p>
          <w:p w14:paraId="61EFD31A" w14:textId="77777777" w:rsidR="0008435D" w:rsidRPr="00531AA3" w:rsidRDefault="0008435D" w:rsidP="00DA09AE">
            <w:pPr>
              <w:pStyle w:val="ListParagraph"/>
              <w:numPr>
                <w:ilvl w:val="0"/>
                <w:numId w:val="20"/>
              </w:numPr>
              <w:rPr>
                <w:rFonts w:cs="Calibri"/>
                <w:sz w:val="22"/>
                <w:szCs w:val="22"/>
                <w:lang w:val="en-ZA"/>
              </w:rPr>
            </w:pPr>
            <w:r w:rsidRPr="00531AA3">
              <w:rPr>
                <w:rFonts w:cs="Calibri"/>
                <w:sz w:val="22"/>
                <w:szCs w:val="22"/>
                <w:lang w:val="en-ZA"/>
              </w:rPr>
              <w:t>Type of support given to vulnerable households</w:t>
            </w:r>
          </w:p>
        </w:tc>
        <w:tc>
          <w:tcPr>
            <w:tcW w:w="0" w:type="auto"/>
            <w:vAlign w:val="center"/>
          </w:tcPr>
          <w:p w14:paraId="4882654F" w14:textId="77777777" w:rsidR="0008435D" w:rsidRPr="00531AA3" w:rsidRDefault="0008435D" w:rsidP="00F244F8">
            <w:pPr>
              <w:rPr>
                <w:rFonts w:cs="Calibri"/>
                <w:sz w:val="22"/>
                <w:szCs w:val="22"/>
                <w:lang w:val="en-ZA"/>
              </w:rPr>
            </w:pPr>
            <w:r w:rsidRPr="00531AA3">
              <w:rPr>
                <w:rFonts w:cs="Calibri"/>
                <w:sz w:val="22"/>
                <w:szCs w:val="22"/>
                <w:lang w:val="en-ZA"/>
              </w:rPr>
              <w:t>Monthly</w:t>
            </w:r>
          </w:p>
        </w:tc>
      </w:tr>
      <w:tr w:rsidR="0008435D" w:rsidRPr="00531AA3" w14:paraId="0D3F3C25" w14:textId="77777777" w:rsidTr="00F900AB">
        <w:tc>
          <w:tcPr>
            <w:tcW w:w="1271" w:type="dxa"/>
            <w:vAlign w:val="center"/>
          </w:tcPr>
          <w:p w14:paraId="2FED3064"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Livelihood Restoration</w:t>
            </w:r>
          </w:p>
        </w:tc>
        <w:tc>
          <w:tcPr>
            <w:tcW w:w="6321" w:type="dxa"/>
          </w:tcPr>
          <w:p w14:paraId="39663F80" w14:textId="485472A5" w:rsidR="0008435D" w:rsidRPr="00531AA3" w:rsidRDefault="0008435D" w:rsidP="00DA09AE">
            <w:pPr>
              <w:pStyle w:val="ListParagraph"/>
              <w:numPr>
                <w:ilvl w:val="0"/>
                <w:numId w:val="21"/>
              </w:numPr>
              <w:rPr>
                <w:rFonts w:cs="Calibri"/>
                <w:sz w:val="22"/>
                <w:szCs w:val="22"/>
                <w:lang w:val="en-ZA"/>
              </w:rPr>
            </w:pPr>
            <w:r w:rsidRPr="00531AA3">
              <w:rPr>
                <w:rFonts w:cs="Calibri"/>
                <w:sz w:val="22"/>
                <w:szCs w:val="22"/>
                <w:lang w:val="en-ZA"/>
              </w:rPr>
              <w:t xml:space="preserve">Livelihood restoration and development programs initiated. </w:t>
            </w:r>
          </w:p>
          <w:p w14:paraId="229EDCCE" w14:textId="3CCF7DC9" w:rsidR="0008435D" w:rsidRPr="00531AA3" w:rsidRDefault="0008435D" w:rsidP="00DA09AE">
            <w:pPr>
              <w:pStyle w:val="ListParagraph"/>
              <w:numPr>
                <w:ilvl w:val="0"/>
                <w:numId w:val="21"/>
              </w:numPr>
              <w:rPr>
                <w:rFonts w:cs="Calibri"/>
                <w:sz w:val="22"/>
                <w:szCs w:val="22"/>
                <w:lang w:val="en-ZA"/>
              </w:rPr>
            </w:pPr>
            <w:r w:rsidRPr="00531AA3">
              <w:rPr>
                <w:rFonts w:cs="Calibri"/>
                <w:sz w:val="22"/>
                <w:szCs w:val="22"/>
                <w:lang w:val="en-ZA"/>
              </w:rPr>
              <w:t>Actual versus predicted project-spend on livelihoods restoration programs</w:t>
            </w:r>
          </w:p>
          <w:p w14:paraId="4389935E" w14:textId="360610C6" w:rsidR="0008435D" w:rsidRPr="00531AA3" w:rsidRDefault="0008435D" w:rsidP="00DA09AE">
            <w:pPr>
              <w:pStyle w:val="ListParagraph"/>
              <w:numPr>
                <w:ilvl w:val="0"/>
                <w:numId w:val="21"/>
              </w:numPr>
              <w:rPr>
                <w:rFonts w:cs="Calibri"/>
                <w:sz w:val="22"/>
                <w:szCs w:val="22"/>
                <w:lang w:val="en-ZA"/>
              </w:rPr>
            </w:pPr>
            <w:r w:rsidRPr="00531AA3">
              <w:rPr>
                <w:rFonts w:cs="Calibri"/>
                <w:sz w:val="22"/>
                <w:szCs w:val="22"/>
                <w:lang w:val="en-ZA"/>
              </w:rPr>
              <w:t xml:space="preserve">Number of actual versus predicted </w:t>
            </w:r>
            <w:r w:rsidR="0057009D">
              <w:rPr>
                <w:rFonts w:cs="Calibri"/>
                <w:sz w:val="22"/>
                <w:szCs w:val="22"/>
                <w:lang w:val="en-ZA"/>
              </w:rPr>
              <w:t xml:space="preserve">Programme </w:t>
            </w:r>
            <w:r w:rsidRPr="00531AA3">
              <w:rPr>
                <w:rFonts w:cs="Calibri"/>
                <w:sz w:val="22"/>
                <w:szCs w:val="22"/>
                <w:lang w:val="en-ZA"/>
              </w:rPr>
              <w:t>beneficiaries</w:t>
            </w:r>
          </w:p>
        </w:tc>
        <w:tc>
          <w:tcPr>
            <w:tcW w:w="0" w:type="auto"/>
            <w:vAlign w:val="center"/>
          </w:tcPr>
          <w:p w14:paraId="0FE75066" w14:textId="77777777" w:rsidR="0008435D" w:rsidRPr="00531AA3" w:rsidRDefault="0008435D" w:rsidP="00F244F8">
            <w:pPr>
              <w:rPr>
                <w:rFonts w:cs="Calibri"/>
                <w:sz w:val="22"/>
                <w:szCs w:val="22"/>
                <w:lang w:val="en-ZA"/>
              </w:rPr>
            </w:pPr>
            <w:r w:rsidRPr="00531AA3">
              <w:rPr>
                <w:rFonts w:cs="Calibri"/>
                <w:sz w:val="22"/>
                <w:szCs w:val="22"/>
                <w:lang w:val="en-ZA"/>
              </w:rPr>
              <w:t>Quarterly</w:t>
            </w:r>
          </w:p>
        </w:tc>
      </w:tr>
      <w:tr w:rsidR="0008435D" w:rsidRPr="00531AA3" w14:paraId="7D83A6FA" w14:textId="77777777" w:rsidTr="00F900AB">
        <w:tc>
          <w:tcPr>
            <w:tcW w:w="1271" w:type="dxa"/>
            <w:vAlign w:val="center"/>
          </w:tcPr>
          <w:p w14:paraId="4DF304B3"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Engagement</w:t>
            </w:r>
          </w:p>
        </w:tc>
        <w:tc>
          <w:tcPr>
            <w:tcW w:w="6321" w:type="dxa"/>
          </w:tcPr>
          <w:p w14:paraId="7F0815C6" w14:textId="54388211" w:rsidR="0008435D" w:rsidRPr="00531AA3" w:rsidRDefault="0008435D" w:rsidP="00DA09AE">
            <w:pPr>
              <w:pStyle w:val="ListParagraph"/>
              <w:numPr>
                <w:ilvl w:val="0"/>
                <w:numId w:val="21"/>
              </w:numPr>
              <w:rPr>
                <w:rFonts w:cs="Calibri"/>
                <w:sz w:val="22"/>
                <w:szCs w:val="22"/>
                <w:lang w:val="en-ZA"/>
              </w:rPr>
            </w:pPr>
            <w:r w:rsidRPr="00531AA3">
              <w:rPr>
                <w:rFonts w:cs="Calibri"/>
                <w:sz w:val="22"/>
                <w:szCs w:val="22"/>
                <w:lang w:val="en-ZA"/>
              </w:rPr>
              <w:t xml:space="preserve">Actual versus Predicted Committee / Commissions Meetings. </w:t>
            </w:r>
          </w:p>
          <w:p w14:paraId="74384975" w14:textId="756D46EF" w:rsidR="0008435D" w:rsidRPr="00531AA3" w:rsidRDefault="0008435D" w:rsidP="00DA09AE">
            <w:pPr>
              <w:pStyle w:val="ListParagraph"/>
              <w:numPr>
                <w:ilvl w:val="0"/>
                <w:numId w:val="21"/>
              </w:numPr>
              <w:rPr>
                <w:rFonts w:cs="Calibri"/>
                <w:sz w:val="22"/>
                <w:szCs w:val="22"/>
                <w:lang w:val="en-ZA"/>
              </w:rPr>
            </w:pPr>
            <w:r w:rsidRPr="00531AA3">
              <w:rPr>
                <w:rFonts w:cs="Calibri"/>
                <w:sz w:val="22"/>
                <w:szCs w:val="22"/>
                <w:lang w:val="en-ZA"/>
              </w:rPr>
              <w:t xml:space="preserve">Actual versus Predicted Community Meetings. </w:t>
            </w:r>
          </w:p>
        </w:tc>
        <w:tc>
          <w:tcPr>
            <w:tcW w:w="0" w:type="auto"/>
            <w:vAlign w:val="center"/>
          </w:tcPr>
          <w:p w14:paraId="2E670983" w14:textId="77777777" w:rsidR="0008435D" w:rsidRPr="00531AA3" w:rsidRDefault="0008435D" w:rsidP="00F244F8">
            <w:pPr>
              <w:rPr>
                <w:rFonts w:cs="Calibri"/>
                <w:sz w:val="22"/>
                <w:szCs w:val="22"/>
                <w:lang w:val="en-ZA"/>
              </w:rPr>
            </w:pPr>
            <w:r w:rsidRPr="00531AA3">
              <w:rPr>
                <w:rFonts w:cs="Calibri"/>
                <w:sz w:val="22"/>
                <w:szCs w:val="22"/>
                <w:lang w:val="en-ZA"/>
              </w:rPr>
              <w:t>Quarterly</w:t>
            </w:r>
          </w:p>
        </w:tc>
      </w:tr>
      <w:tr w:rsidR="0008435D" w:rsidRPr="00531AA3" w14:paraId="7933FF0F" w14:textId="77777777" w:rsidTr="00F900AB">
        <w:trPr>
          <w:trHeight w:val="77"/>
        </w:trPr>
        <w:tc>
          <w:tcPr>
            <w:tcW w:w="1271" w:type="dxa"/>
            <w:vAlign w:val="center"/>
          </w:tcPr>
          <w:p w14:paraId="3EA9C6AC" w14:textId="77777777" w:rsidR="0008435D" w:rsidRPr="00531AA3" w:rsidRDefault="0008435D" w:rsidP="00F244F8">
            <w:pPr>
              <w:jc w:val="center"/>
              <w:rPr>
                <w:rFonts w:cs="Calibri"/>
                <w:b/>
                <w:bCs/>
                <w:sz w:val="22"/>
                <w:szCs w:val="22"/>
                <w:lang w:val="en-ZA"/>
              </w:rPr>
            </w:pPr>
            <w:r w:rsidRPr="00531AA3">
              <w:rPr>
                <w:rFonts w:cs="Calibri"/>
                <w:b/>
                <w:bCs/>
                <w:sz w:val="22"/>
                <w:szCs w:val="22"/>
                <w:lang w:val="en-ZA"/>
              </w:rPr>
              <w:t>Grievance Tracking</w:t>
            </w:r>
          </w:p>
        </w:tc>
        <w:tc>
          <w:tcPr>
            <w:tcW w:w="6321" w:type="dxa"/>
          </w:tcPr>
          <w:p w14:paraId="12378616" w14:textId="1F73AEAF" w:rsidR="0008435D" w:rsidRPr="00531AA3" w:rsidRDefault="0008435D" w:rsidP="00DA09AE">
            <w:pPr>
              <w:pStyle w:val="ListParagraph"/>
              <w:numPr>
                <w:ilvl w:val="0"/>
                <w:numId w:val="22"/>
              </w:numPr>
              <w:rPr>
                <w:rFonts w:cs="Calibri"/>
                <w:sz w:val="22"/>
                <w:szCs w:val="22"/>
                <w:lang w:val="en-ZA"/>
              </w:rPr>
            </w:pPr>
            <w:r w:rsidRPr="00531AA3">
              <w:rPr>
                <w:rFonts w:cs="Calibri"/>
                <w:sz w:val="22"/>
                <w:szCs w:val="22"/>
                <w:lang w:val="en-ZA"/>
              </w:rPr>
              <w:t xml:space="preserve">Number of Grievances Received </w:t>
            </w:r>
          </w:p>
          <w:p w14:paraId="771FA60C" w14:textId="5B745BB4" w:rsidR="0008435D" w:rsidRPr="00531AA3" w:rsidRDefault="0008435D" w:rsidP="00DA09AE">
            <w:pPr>
              <w:pStyle w:val="ListParagraph"/>
              <w:numPr>
                <w:ilvl w:val="0"/>
                <w:numId w:val="22"/>
              </w:numPr>
              <w:rPr>
                <w:rFonts w:cs="Calibri"/>
                <w:sz w:val="22"/>
                <w:szCs w:val="22"/>
                <w:lang w:val="en-ZA"/>
              </w:rPr>
            </w:pPr>
            <w:r w:rsidRPr="00531AA3">
              <w:rPr>
                <w:rFonts w:cs="Calibri"/>
                <w:sz w:val="22"/>
                <w:szCs w:val="22"/>
                <w:lang w:val="en-ZA"/>
              </w:rPr>
              <w:t xml:space="preserve">Number of Grievances Under Investigation </w:t>
            </w:r>
          </w:p>
          <w:p w14:paraId="19EEFA96" w14:textId="6C440B09" w:rsidR="0008435D" w:rsidRPr="00531AA3" w:rsidRDefault="0008435D" w:rsidP="00DA09AE">
            <w:pPr>
              <w:pStyle w:val="ListParagraph"/>
              <w:numPr>
                <w:ilvl w:val="0"/>
                <w:numId w:val="22"/>
              </w:numPr>
              <w:rPr>
                <w:rFonts w:cs="Calibri"/>
                <w:sz w:val="22"/>
                <w:szCs w:val="22"/>
                <w:lang w:val="en-ZA"/>
              </w:rPr>
            </w:pPr>
            <w:r w:rsidRPr="00531AA3">
              <w:rPr>
                <w:rFonts w:cs="Calibri"/>
                <w:sz w:val="22"/>
                <w:szCs w:val="22"/>
                <w:lang w:val="en-ZA"/>
              </w:rPr>
              <w:t>Number of grievances resolved and or pending</w:t>
            </w:r>
          </w:p>
          <w:p w14:paraId="14321312" w14:textId="094DE34F" w:rsidR="0008435D" w:rsidRPr="00531AA3" w:rsidRDefault="0008435D" w:rsidP="00DA09AE">
            <w:pPr>
              <w:pStyle w:val="ListParagraph"/>
              <w:numPr>
                <w:ilvl w:val="0"/>
                <w:numId w:val="22"/>
              </w:numPr>
              <w:rPr>
                <w:rFonts w:cs="Calibri"/>
                <w:sz w:val="22"/>
                <w:szCs w:val="22"/>
                <w:lang w:val="en-ZA"/>
              </w:rPr>
            </w:pPr>
            <w:r w:rsidRPr="00531AA3">
              <w:rPr>
                <w:rFonts w:cs="Calibri"/>
                <w:sz w:val="22"/>
                <w:szCs w:val="22"/>
                <w:lang w:val="en-ZA"/>
              </w:rPr>
              <w:t>Number of Grievances Pending Acceptance of Corrective Action by Authorizing Body</w:t>
            </w:r>
          </w:p>
          <w:p w14:paraId="601264FD" w14:textId="424677E2" w:rsidR="0008435D" w:rsidRPr="00531AA3" w:rsidRDefault="0008435D" w:rsidP="00DA09AE">
            <w:pPr>
              <w:pStyle w:val="ListParagraph"/>
              <w:numPr>
                <w:ilvl w:val="0"/>
                <w:numId w:val="22"/>
              </w:numPr>
              <w:rPr>
                <w:rFonts w:cs="Calibri"/>
                <w:sz w:val="22"/>
                <w:szCs w:val="22"/>
                <w:lang w:val="en-ZA"/>
              </w:rPr>
            </w:pPr>
            <w:r w:rsidRPr="00531AA3">
              <w:rPr>
                <w:rFonts w:cs="Calibri"/>
                <w:sz w:val="22"/>
                <w:szCs w:val="22"/>
                <w:lang w:val="en-ZA"/>
              </w:rPr>
              <w:t xml:space="preserve">Number of Grievance with Authorized Corrective Action, but Pending Implementation  </w:t>
            </w:r>
          </w:p>
          <w:p w14:paraId="3CB93ABE" w14:textId="77777777" w:rsidR="0008435D" w:rsidRPr="00531AA3" w:rsidRDefault="0008435D" w:rsidP="00DA09AE">
            <w:pPr>
              <w:pStyle w:val="ListParagraph"/>
              <w:numPr>
                <w:ilvl w:val="0"/>
                <w:numId w:val="22"/>
              </w:numPr>
              <w:rPr>
                <w:rFonts w:cs="Calibri"/>
                <w:sz w:val="22"/>
                <w:szCs w:val="22"/>
                <w:lang w:val="en-ZA"/>
              </w:rPr>
            </w:pPr>
            <w:r w:rsidRPr="00531AA3">
              <w:rPr>
                <w:rFonts w:cs="Calibri"/>
                <w:sz w:val="22"/>
                <w:szCs w:val="22"/>
                <w:lang w:val="en-ZA"/>
              </w:rPr>
              <w:t xml:space="preserve">Number of Correction Action being Implemented </w:t>
            </w:r>
          </w:p>
          <w:p w14:paraId="4C641D90" w14:textId="76C5D0C3" w:rsidR="0008435D" w:rsidRPr="00531AA3" w:rsidRDefault="0008435D" w:rsidP="00DA09AE">
            <w:pPr>
              <w:pStyle w:val="ListParagraph"/>
              <w:numPr>
                <w:ilvl w:val="0"/>
                <w:numId w:val="22"/>
              </w:numPr>
              <w:rPr>
                <w:rFonts w:cs="Calibri"/>
                <w:sz w:val="22"/>
                <w:szCs w:val="22"/>
                <w:lang w:val="en-ZA"/>
              </w:rPr>
            </w:pPr>
            <w:r w:rsidRPr="00531AA3">
              <w:rPr>
                <w:rFonts w:cs="Calibri"/>
                <w:sz w:val="22"/>
                <w:szCs w:val="22"/>
                <w:lang w:val="en-ZA"/>
              </w:rPr>
              <w:t>Number of Grievance Closed Out after the Conclusion of Corrective Actions</w:t>
            </w:r>
          </w:p>
        </w:tc>
        <w:tc>
          <w:tcPr>
            <w:tcW w:w="0" w:type="auto"/>
            <w:vAlign w:val="center"/>
          </w:tcPr>
          <w:p w14:paraId="37CF010B" w14:textId="77777777" w:rsidR="0008435D" w:rsidRPr="00531AA3" w:rsidRDefault="0008435D" w:rsidP="00F244F8">
            <w:pPr>
              <w:rPr>
                <w:rFonts w:cs="Calibri"/>
                <w:sz w:val="22"/>
                <w:szCs w:val="22"/>
                <w:lang w:val="en-ZA"/>
              </w:rPr>
            </w:pPr>
            <w:r w:rsidRPr="00531AA3">
              <w:rPr>
                <w:rFonts w:cs="Calibri"/>
                <w:sz w:val="22"/>
                <w:szCs w:val="22"/>
                <w:lang w:val="en-ZA"/>
              </w:rPr>
              <w:t>Quarterly</w:t>
            </w:r>
          </w:p>
        </w:tc>
      </w:tr>
      <w:tr w:rsidR="0008435D" w:rsidRPr="00531AA3" w14:paraId="010BD340" w14:textId="77777777" w:rsidTr="0008435D">
        <w:tc>
          <w:tcPr>
            <w:tcW w:w="0" w:type="auto"/>
            <w:gridSpan w:val="3"/>
            <w:shd w:val="clear" w:color="auto" w:fill="D9D9D9"/>
            <w:vAlign w:val="center"/>
          </w:tcPr>
          <w:p w14:paraId="41B23955" w14:textId="77777777" w:rsidR="0008435D" w:rsidRPr="00531AA3" w:rsidRDefault="0008435D" w:rsidP="00F244F8">
            <w:pPr>
              <w:rPr>
                <w:rFonts w:cs="Calibri"/>
                <w:b/>
                <w:bCs/>
                <w:sz w:val="22"/>
                <w:szCs w:val="22"/>
                <w:lang w:val="en-ZA"/>
              </w:rPr>
            </w:pPr>
            <w:r w:rsidRPr="00531AA3">
              <w:rPr>
                <w:rFonts w:cs="Calibri"/>
                <w:b/>
                <w:bCs/>
                <w:sz w:val="22"/>
                <w:szCs w:val="22"/>
                <w:lang w:val="en-ZA"/>
              </w:rPr>
              <w:t>Impact Monitoring</w:t>
            </w:r>
          </w:p>
        </w:tc>
      </w:tr>
      <w:tr w:rsidR="0008435D" w:rsidRPr="00531AA3" w14:paraId="576BB897" w14:textId="77777777" w:rsidTr="00F900AB">
        <w:tc>
          <w:tcPr>
            <w:tcW w:w="1271" w:type="dxa"/>
            <w:vAlign w:val="center"/>
          </w:tcPr>
          <w:p w14:paraId="3DB3E7C3" w14:textId="77777777" w:rsidR="0008435D" w:rsidRPr="00531AA3" w:rsidRDefault="0008435D" w:rsidP="00AC6B35">
            <w:pPr>
              <w:jc w:val="center"/>
              <w:rPr>
                <w:rFonts w:cs="Calibri"/>
                <w:b/>
                <w:bCs/>
                <w:sz w:val="22"/>
                <w:szCs w:val="22"/>
                <w:lang w:val="en-ZA"/>
              </w:rPr>
            </w:pPr>
            <w:r w:rsidRPr="00531AA3">
              <w:rPr>
                <w:rFonts w:cs="Calibri"/>
                <w:b/>
                <w:bCs/>
                <w:sz w:val="22"/>
                <w:szCs w:val="22"/>
                <w:lang w:val="en-ZA"/>
              </w:rPr>
              <w:t>Demographic</w:t>
            </w:r>
          </w:p>
          <w:p w14:paraId="39CEEF72" w14:textId="77777777" w:rsidR="0008435D" w:rsidRPr="00531AA3" w:rsidRDefault="0008435D" w:rsidP="00AC6B35">
            <w:pPr>
              <w:jc w:val="center"/>
              <w:rPr>
                <w:rFonts w:cs="Calibri"/>
                <w:sz w:val="22"/>
                <w:szCs w:val="22"/>
                <w:lang w:val="en-ZA"/>
              </w:rPr>
            </w:pPr>
            <w:r w:rsidRPr="00531AA3">
              <w:rPr>
                <w:rFonts w:cs="Calibri"/>
                <w:b/>
                <w:bCs/>
                <w:sz w:val="22"/>
                <w:szCs w:val="22"/>
                <w:lang w:val="en-ZA"/>
              </w:rPr>
              <w:t>Change</w:t>
            </w:r>
          </w:p>
        </w:tc>
        <w:tc>
          <w:tcPr>
            <w:tcW w:w="6321" w:type="dxa"/>
          </w:tcPr>
          <w:p w14:paraId="52C4B1EB" w14:textId="77777777" w:rsidR="0008435D" w:rsidRPr="00531AA3" w:rsidRDefault="0008435D" w:rsidP="00DA09AE">
            <w:pPr>
              <w:pStyle w:val="ListParagraph"/>
              <w:numPr>
                <w:ilvl w:val="0"/>
                <w:numId w:val="18"/>
              </w:numPr>
              <w:rPr>
                <w:rFonts w:cs="Calibri"/>
                <w:sz w:val="22"/>
                <w:szCs w:val="22"/>
                <w:lang w:val="en-ZA"/>
              </w:rPr>
            </w:pPr>
            <w:r w:rsidRPr="00531AA3">
              <w:rPr>
                <w:rFonts w:cs="Calibri"/>
                <w:sz w:val="22"/>
                <w:szCs w:val="22"/>
                <w:lang w:val="en-ZA"/>
              </w:rPr>
              <w:t xml:space="preserve">Quantitative and qualitative assessment, including a repeat of the household survey to determine longitudinal (over-time) change in the following: </w:t>
            </w:r>
          </w:p>
          <w:p w14:paraId="5EEA657A"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Demographic profile</w:t>
            </w:r>
          </w:p>
          <w:p w14:paraId="6143E2BE"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Education levels </w:t>
            </w:r>
          </w:p>
          <w:p w14:paraId="045E82AC"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Skills level.</w:t>
            </w:r>
          </w:p>
          <w:p w14:paraId="38C7A653" w14:textId="0B6E8323"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Changes to the status of women, children, and vulnerable groups.</w:t>
            </w:r>
          </w:p>
          <w:p w14:paraId="5E448D93"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Access to primary and other healthcare.</w:t>
            </w:r>
          </w:p>
          <w:p w14:paraId="06F82EED"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Access to potable water.</w:t>
            </w:r>
          </w:p>
          <w:p w14:paraId="7A2CEA80"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Changes in nutritional status.</w:t>
            </w:r>
          </w:p>
          <w:p w14:paraId="282D1761"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Employment levels.</w:t>
            </w:r>
          </w:p>
          <w:p w14:paraId="64E6A6D9"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Access to livelihoods and resources.</w:t>
            </w:r>
          </w:p>
          <w:p w14:paraId="7F9BBF06"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Homestead asset profiles including homestead structures.</w:t>
            </w:r>
          </w:p>
          <w:p w14:paraId="14FC5479" w14:textId="1216FCED"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Homestead landholding.</w:t>
            </w:r>
          </w:p>
          <w:p w14:paraId="2F417336"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Security of tenure for affected households.</w:t>
            </w:r>
          </w:p>
          <w:p w14:paraId="7CED9C81"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Income levels and sources.</w:t>
            </w:r>
          </w:p>
          <w:p w14:paraId="429A026A"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Livestock ownership.</w:t>
            </w:r>
          </w:p>
          <w:p w14:paraId="295B7899"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In-migration and population changes.</w:t>
            </w:r>
          </w:p>
          <w:p w14:paraId="352E4220"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Health facility usage.</w:t>
            </w:r>
          </w:p>
          <w:p w14:paraId="4AAB9679"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Impact on vulnerable groups </w:t>
            </w:r>
          </w:p>
        </w:tc>
        <w:tc>
          <w:tcPr>
            <w:tcW w:w="0" w:type="auto"/>
            <w:vAlign w:val="center"/>
          </w:tcPr>
          <w:p w14:paraId="33B8796C" w14:textId="77777777" w:rsidR="0008435D" w:rsidRPr="00531AA3" w:rsidRDefault="0008435D" w:rsidP="00F244F8">
            <w:pPr>
              <w:rPr>
                <w:rFonts w:cs="Calibri"/>
                <w:sz w:val="22"/>
                <w:szCs w:val="22"/>
                <w:lang w:val="en-ZA"/>
              </w:rPr>
            </w:pPr>
            <w:r w:rsidRPr="00531AA3">
              <w:rPr>
                <w:rFonts w:cs="Calibri"/>
                <w:sz w:val="22"/>
                <w:szCs w:val="22"/>
                <w:lang w:val="en-ZA"/>
              </w:rPr>
              <w:t>Annual</w:t>
            </w:r>
          </w:p>
        </w:tc>
      </w:tr>
      <w:tr w:rsidR="0008435D" w:rsidRPr="00531AA3" w14:paraId="1006151E" w14:textId="77777777" w:rsidTr="00F900AB">
        <w:tc>
          <w:tcPr>
            <w:tcW w:w="1271" w:type="dxa"/>
            <w:vAlign w:val="center"/>
          </w:tcPr>
          <w:p w14:paraId="5A956B92" w14:textId="77777777" w:rsidR="0008435D" w:rsidRPr="00531AA3" w:rsidRDefault="0008435D" w:rsidP="00AC6B35">
            <w:pPr>
              <w:jc w:val="center"/>
              <w:rPr>
                <w:rFonts w:cs="Calibri"/>
                <w:b/>
                <w:bCs/>
                <w:sz w:val="22"/>
                <w:szCs w:val="22"/>
                <w:lang w:val="en-ZA"/>
              </w:rPr>
            </w:pPr>
            <w:r w:rsidRPr="00531AA3">
              <w:rPr>
                <w:rFonts w:cs="Calibri"/>
                <w:b/>
                <w:bCs/>
                <w:sz w:val="22"/>
                <w:szCs w:val="22"/>
                <w:lang w:val="en-ZA"/>
              </w:rPr>
              <w:lastRenderedPageBreak/>
              <w:t>Livelihood Change</w:t>
            </w:r>
          </w:p>
        </w:tc>
        <w:tc>
          <w:tcPr>
            <w:tcW w:w="6321" w:type="dxa"/>
          </w:tcPr>
          <w:p w14:paraId="314C9D67" w14:textId="77777777" w:rsidR="0008435D" w:rsidRPr="00531AA3" w:rsidRDefault="0008435D" w:rsidP="00DA09AE">
            <w:pPr>
              <w:pStyle w:val="ListParagraph"/>
              <w:numPr>
                <w:ilvl w:val="0"/>
                <w:numId w:val="23"/>
              </w:numPr>
              <w:rPr>
                <w:rFonts w:cs="Calibri"/>
                <w:sz w:val="22"/>
                <w:szCs w:val="22"/>
                <w:lang w:val="en-ZA"/>
              </w:rPr>
            </w:pPr>
            <w:r w:rsidRPr="00531AA3">
              <w:rPr>
                <w:rFonts w:cs="Calibri"/>
                <w:sz w:val="22"/>
                <w:szCs w:val="22"/>
                <w:lang w:val="en-ZA"/>
              </w:rPr>
              <w:t>Quantitative and qualitative assessment, including a repeat of the livelihoods survey to determine longitudinal (over-time) change in the following:</w:t>
            </w:r>
          </w:p>
          <w:p w14:paraId="633F3854"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Size and productivity of replacement land versus existing land assets. </w:t>
            </w:r>
          </w:p>
          <w:p w14:paraId="0B60EC66"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Productivity of replacement tree crops versus existing tree holdings </w:t>
            </w:r>
          </w:p>
          <w:p w14:paraId="2059BE87"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Size and productivity of horticultural gardens. </w:t>
            </w:r>
          </w:p>
          <w:p w14:paraId="2DEF00BC"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Number of households engaged in salt farming (or alternative livelihoods) </w:t>
            </w:r>
          </w:p>
          <w:p w14:paraId="44FBEEE8"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Number of households engaged in fishing (or alternative livelihoods) </w:t>
            </w:r>
          </w:p>
          <w:p w14:paraId="1009267B"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Number of re-established and new business enterprises. </w:t>
            </w:r>
          </w:p>
          <w:p w14:paraId="4A15FB40"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Number of local people employed by the Proponent or third parties. </w:t>
            </w:r>
          </w:p>
          <w:p w14:paraId="4854936D"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Number of beneficiaries included in local content plans. </w:t>
            </w:r>
          </w:p>
          <w:p w14:paraId="6FA899E1" w14:textId="77777777" w:rsidR="0008435D" w:rsidRPr="00531AA3" w:rsidRDefault="0008435D" w:rsidP="00DA09AE">
            <w:pPr>
              <w:pStyle w:val="ListParagraph"/>
              <w:numPr>
                <w:ilvl w:val="1"/>
                <w:numId w:val="23"/>
              </w:numPr>
              <w:rPr>
                <w:rFonts w:cs="Calibri"/>
                <w:sz w:val="22"/>
                <w:szCs w:val="22"/>
                <w:lang w:val="en-ZA"/>
              </w:rPr>
            </w:pPr>
            <w:r w:rsidRPr="00531AA3">
              <w:rPr>
                <w:rFonts w:cs="Calibri"/>
                <w:sz w:val="22"/>
                <w:szCs w:val="22"/>
                <w:lang w:val="en-ZA"/>
              </w:rPr>
              <w:t xml:space="preserve">Level of livelihood restoration of vulnerable groups </w:t>
            </w:r>
          </w:p>
        </w:tc>
        <w:tc>
          <w:tcPr>
            <w:tcW w:w="0" w:type="auto"/>
            <w:vAlign w:val="center"/>
          </w:tcPr>
          <w:p w14:paraId="32245269" w14:textId="77777777" w:rsidR="0008435D" w:rsidRPr="00531AA3" w:rsidRDefault="0008435D" w:rsidP="00F244F8">
            <w:pPr>
              <w:rPr>
                <w:rFonts w:cs="Calibri"/>
                <w:sz w:val="22"/>
                <w:szCs w:val="22"/>
                <w:lang w:val="en-ZA"/>
              </w:rPr>
            </w:pPr>
            <w:r w:rsidRPr="00531AA3">
              <w:rPr>
                <w:rFonts w:cs="Calibri"/>
                <w:sz w:val="22"/>
                <w:szCs w:val="22"/>
                <w:lang w:val="en-ZA"/>
              </w:rPr>
              <w:t>Annual</w:t>
            </w:r>
          </w:p>
        </w:tc>
      </w:tr>
    </w:tbl>
    <w:p w14:paraId="31D17FF5" w14:textId="77777777" w:rsidR="00F244F8" w:rsidRDefault="00F244F8" w:rsidP="008A03D8">
      <w:pPr>
        <w:rPr>
          <w:lang w:val="en-ZA"/>
        </w:rPr>
      </w:pPr>
    </w:p>
    <w:p w14:paraId="5E75722B" w14:textId="77777777" w:rsidR="007108C8" w:rsidRDefault="007108C8" w:rsidP="008A03D8">
      <w:pPr>
        <w:rPr>
          <w:lang w:val="en-ZA"/>
        </w:rPr>
      </w:pPr>
    </w:p>
    <w:p w14:paraId="46919CAC" w14:textId="77777777" w:rsidR="00C07A52" w:rsidRPr="00531AA3" w:rsidRDefault="00C07A52" w:rsidP="00C07A52">
      <w:pPr>
        <w:pStyle w:val="Header"/>
        <w:jc w:val="center"/>
        <w:rPr>
          <w:lang w:val="en-ZA"/>
        </w:rPr>
      </w:pPr>
    </w:p>
    <w:p w14:paraId="7ECB900E" w14:textId="77777777" w:rsidR="00C07A52" w:rsidRPr="00531AA3" w:rsidRDefault="00C07A52" w:rsidP="00C07A52">
      <w:pPr>
        <w:pStyle w:val="Header"/>
        <w:jc w:val="center"/>
        <w:rPr>
          <w:lang w:val="en-ZA"/>
        </w:rPr>
      </w:pPr>
    </w:p>
    <w:p w14:paraId="753464A1" w14:textId="77777777" w:rsidR="00C07A52" w:rsidRPr="00531AA3" w:rsidRDefault="00C07A52" w:rsidP="00C07A52">
      <w:pPr>
        <w:pStyle w:val="Header"/>
        <w:jc w:val="center"/>
        <w:rPr>
          <w:lang w:val="en-ZA"/>
        </w:rPr>
      </w:pPr>
    </w:p>
    <w:p w14:paraId="47EAB830" w14:textId="77777777" w:rsidR="00C07A52" w:rsidRPr="00531AA3" w:rsidRDefault="00C07A52" w:rsidP="00C07A52">
      <w:pPr>
        <w:pStyle w:val="Header"/>
        <w:jc w:val="center"/>
        <w:rPr>
          <w:lang w:val="en-ZA"/>
        </w:rPr>
      </w:pPr>
    </w:p>
    <w:p w14:paraId="723582B5" w14:textId="77777777" w:rsidR="00C07A52" w:rsidRPr="00531AA3" w:rsidRDefault="00C07A52" w:rsidP="00C07A52">
      <w:pPr>
        <w:pStyle w:val="Header"/>
        <w:jc w:val="center"/>
        <w:rPr>
          <w:lang w:val="en-ZA"/>
        </w:rPr>
      </w:pPr>
    </w:p>
    <w:p w14:paraId="15484130" w14:textId="77777777" w:rsidR="00C07A52" w:rsidRPr="00531AA3" w:rsidRDefault="00C07A52" w:rsidP="00C07A52">
      <w:pPr>
        <w:pStyle w:val="Header"/>
        <w:jc w:val="center"/>
        <w:rPr>
          <w:lang w:val="en-ZA"/>
        </w:rPr>
      </w:pPr>
    </w:p>
    <w:p w14:paraId="7571F7B7" w14:textId="77777777" w:rsidR="00C07A52" w:rsidRPr="00531AA3" w:rsidRDefault="00C07A52" w:rsidP="00C07A52">
      <w:pPr>
        <w:pStyle w:val="Header"/>
        <w:jc w:val="center"/>
        <w:rPr>
          <w:lang w:val="en-ZA"/>
        </w:rPr>
      </w:pPr>
    </w:p>
    <w:p w14:paraId="634C622B" w14:textId="77777777" w:rsidR="00C07A52" w:rsidRPr="00531AA3" w:rsidRDefault="00C07A52" w:rsidP="00C07A52">
      <w:pPr>
        <w:pStyle w:val="Header"/>
        <w:jc w:val="center"/>
        <w:rPr>
          <w:lang w:val="en-ZA"/>
        </w:rPr>
      </w:pPr>
    </w:p>
    <w:p w14:paraId="48730795" w14:textId="77777777" w:rsidR="00C07A52" w:rsidRPr="00531AA3" w:rsidRDefault="00C07A52" w:rsidP="00C07A52">
      <w:pPr>
        <w:pStyle w:val="Header"/>
        <w:jc w:val="center"/>
        <w:rPr>
          <w:lang w:val="en-ZA"/>
        </w:rPr>
      </w:pPr>
    </w:p>
    <w:p w14:paraId="35820685" w14:textId="77777777" w:rsidR="00C07A52" w:rsidRPr="00531AA3" w:rsidRDefault="00C07A52" w:rsidP="00C07A52">
      <w:pPr>
        <w:pStyle w:val="Header"/>
        <w:jc w:val="center"/>
        <w:rPr>
          <w:lang w:val="en-ZA"/>
        </w:rPr>
      </w:pPr>
    </w:p>
    <w:p w14:paraId="4CB20AEA" w14:textId="77777777" w:rsidR="00C07A52" w:rsidRPr="00531AA3" w:rsidRDefault="00C07A52" w:rsidP="00C07A52">
      <w:pPr>
        <w:pStyle w:val="Header"/>
        <w:jc w:val="center"/>
        <w:rPr>
          <w:lang w:val="en-ZA"/>
        </w:rPr>
      </w:pPr>
    </w:p>
    <w:p w14:paraId="3888519E" w14:textId="60AFF07D" w:rsidR="00576DDD" w:rsidRPr="00531AA3" w:rsidRDefault="00576DDD" w:rsidP="00576DDD">
      <w:pPr>
        <w:rPr>
          <w:lang w:val="en-ZA"/>
        </w:rPr>
      </w:pPr>
    </w:p>
    <w:p w14:paraId="58A9E04C" w14:textId="080EAB3D" w:rsidR="00576DDD" w:rsidRPr="00531AA3" w:rsidRDefault="00576DDD" w:rsidP="00576DDD">
      <w:pPr>
        <w:rPr>
          <w:lang w:val="en-ZA"/>
        </w:rPr>
      </w:pPr>
    </w:p>
    <w:p w14:paraId="35CBFEA7" w14:textId="77777777" w:rsidR="00576DDD" w:rsidRPr="00531AA3" w:rsidRDefault="00576DDD" w:rsidP="00576DDD">
      <w:pPr>
        <w:rPr>
          <w:lang w:val="en-ZA"/>
        </w:rPr>
      </w:pPr>
    </w:p>
    <w:p w14:paraId="5140EAF3" w14:textId="77777777" w:rsidR="00576DDD" w:rsidRPr="00531AA3" w:rsidRDefault="00576DDD" w:rsidP="00576DDD">
      <w:pPr>
        <w:rPr>
          <w:lang w:val="en-ZA"/>
        </w:rPr>
      </w:pPr>
    </w:p>
    <w:p w14:paraId="7B46645E" w14:textId="52B2F2DA" w:rsidR="006D1B91" w:rsidRPr="00531AA3" w:rsidRDefault="006D1B91" w:rsidP="006D1B91">
      <w:pPr>
        <w:rPr>
          <w:lang w:val="en-ZA"/>
        </w:rPr>
      </w:pPr>
      <w:r w:rsidRPr="00531AA3">
        <w:rPr>
          <w:lang w:val="en-ZA"/>
        </w:rPr>
        <w:tab/>
      </w:r>
    </w:p>
    <w:p w14:paraId="568572D1" w14:textId="77777777" w:rsidR="006D1B91" w:rsidRPr="00531AA3" w:rsidRDefault="006D1B91" w:rsidP="006D1B91">
      <w:pPr>
        <w:rPr>
          <w:lang w:val="en-ZA"/>
        </w:rPr>
      </w:pPr>
    </w:p>
    <w:p w14:paraId="39ECA019" w14:textId="24A0EDCD" w:rsidR="006D1B91" w:rsidRPr="00531AA3" w:rsidRDefault="006D1B91" w:rsidP="006D1B91">
      <w:pPr>
        <w:rPr>
          <w:lang w:val="en-ZA"/>
        </w:rPr>
      </w:pPr>
    </w:p>
    <w:sectPr w:rsidR="006D1B91" w:rsidRPr="00531AA3" w:rsidSect="00F244F8">
      <w:headerReference w:type="default" r:id="rId16"/>
      <w:footerReference w:type="default" r:id="rId17"/>
      <w:pgSz w:w="11907" w:h="16840" w:code="9"/>
      <w:pgMar w:top="1134" w:right="1418" w:bottom="1134" w:left="1418"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676E4" w14:textId="77777777" w:rsidR="00836DF2" w:rsidRDefault="00836DF2">
      <w:r>
        <w:separator/>
      </w:r>
    </w:p>
  </w:endnote>
  <w:endnote w:type="continuationSeparator" w:id="0">
    <w:p w14:paraId="0FE6E1E5" w14:textId="77777777" w:rsidR="00836DF2" w:rsidRDefault="00836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4082"/>
      <w:gridCol w:w="907"/>
      <w:gridCol w:w="4082"/>
    </w:tblGrid>
    <w:tr w:rsidR="0057009D" w:rsidRPr="00F07C9F" w14:paraId="7D4C0CD1" w14:textId="77777777" w:rsidTr="00F07C9F">
      <w:trPr>
        <w:trHeight w:val="697"/>
      </w:trPr>
      <w:tc>
        <w:tcPr>
          <w:tcW w:w="2250" w:type="pct"/>
        </w:tcPr>
        <w:p w14:paraId="738BCAEB" w14:textId="77777777" w:rsidR="0057009D" w:rsidRPr="00F07C9F" w:rsidRDefault="0057009D" w:rsidP="00F07C9F">
          <w:pPr>
            <w:tabs>
              <w:tab w:val="left" w:pos="3323"/>
            </w:tabs>
            <w:jc w:val="left"/>
            <w:rPr>
              <w:rFonts w:eastAsiaTheme="majorEastAsia" w:cstheme="majorBidi"/>
              <w:b/>
              <w:bCs/>
            </w:rPr>
          </w:pPr>
        </w:p>
      </w:tc>
      <w:tc>
        <w:tcPr>
          <w:tcW w:w="500" w:type="pct"/>
          <w:noWrap/>
          <w:vAlign w:val="center"/>
        </w:tcPr>
        <w:p w14:paraId="54F4991F" w14:textId="4443E79C" w:rsidR="0057009D" w:rsidRPr="00F07C9F" w:rsidRDefault="0057009D" w:rsidP="00F07C9F">
          <w:pPr>
            <w:pStyle w:val="NoSpacing"/>
            <w:jc w:val="center"/>
            <w:rPr>
              <w:rFonts w:asciiTheme="majorHAnsi" w:eastAsiaTheme="majorEastAsia" w:hAnsiTheme="majorHAnsi" w:cstheme="majorBidi"/>
              <w:sz w:val="16"/>
              <w:szCs w:val="16"/>
            </w:rPr>
          </w:pPr>
        </w:p>
      </w:tc>
      <w:tc>
        <w:tcPr>
          <w:tcW w:w="2250" w:type="pct"/>
        </w:tcPr>
        <w:p w14:paraId="46A32EED" w14:textId="77777777" w:rsidR="0057009D" w:rsidRPr="00F07C9F" w:rsidRDefault="0057009D" w:rsidP="00F07C9F">
          <w:pPr>
            <w:jc w:val="right"/>
            <w:rPr>
              <w:rFonts w:eastAsiaTheme="majorEastAsia" w:cstheme="majorBidi"/>
              <w:b/>
              <w:bCs/>
            </w:rPr>
          </w:pPr>
          <w:r w:rsidRPr="00F07C9F">
            <w:rPr>
              <w:rFonts w:eastAsiaTheme="majorEastAsia" w:cstheme="majorBidi"/>
              <w:b/>
              <w:bCs/>
              <w:noProof/>
              <w:lang w:eastAsia="en-ZA"/>
            </w:rPr>
            <w:ptab w:relativeTo="margin" w:alignment="right" w:leader="none"/>
          </w:r>
          <w:r w:rsidRPr="00F07C9F">
            <w:rPr>
              <w:rFonts w:eastAsiaTheme="majorEastAsia" w:cstheme="majorBidi"/>
              <w:b/>
              <w:bCs/>
              <w:noProof/>
              <w:lang w:eastAsia="en-ZA"/>
            </w:rPr>
            <w:drawing>
              <wp:inline distT="0" distB="0" distL="0" distR="0" wp14:anchorId="69949C25" wp14:editId="053718C7">
                <wp:extent cx="432079" cy="2911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7F6801" w14:textId="77777777" w:rsidR="0057009D" w:rsidRPr="00E16396" w:rsidRDefault="0057009D" w:rsidP="00E16396">
    <w:pPr>
      <w:pStyle w:val="Footer"/>
      <w:pBdr>
        <w:top w:val="none" w:sz="0" w:space="0" w:color="auto"/>
      </w:pBd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4082"/>
      <w:gridCol w:w="907"/>
      <w:gridCol w:w="4082"/>
    </w:tblGrid>
    <w:tr w:rsidR="0057009D" w:rsidRPr="00F07C9F" w14:paraId="32D715D1" w14:textId="77777777" w:rsidTr="00F07C9F">
      <w:trPr>
        <w:trHeight w:val="697"/>
      </w:trPr>
      <w:tc>
        <w:tcPr>
          <w:tcW w:w="2250" w:type="pct"/>
        </w:tcPr>
        <w:p w14:paraId="0F38C684" w14:textId="77777777" w:rsidR="0057009D" w:rsidRPr="00F07C9F" w:rsidRDefault="0057009D" w:rsidP="00F07C9F">
          <w:pPr>
            <w:tabs>
              <w:tab w:val="left" w:pos="3323"/>
            </w:tabs>
            <w:jc w:val="left"/>
            <w:rPr>
              <w:rFonts w:eastAsiaTheme="majorEastAsia" w:cstheme="majorBidi"/>
              <w:b/>
              <w:bCs/>
            </w:rPr>
          </w:pPr>
        </w:p>
      </w:tc>
      <w:tc>
        <w:tcPr>
          <w:tcW w:w="500" w:type="pct"/>
          <w:noWrap/>
          <w:vAlign w:val="center"/>
        </w:tcPr>
        <w:p w14:paraId="10247CEA" w14:textId="77777777" w:rsidR="0057009D" w:rsidRPr="00F07C9F" w:rsidRDefault="0057009D" w:rsidP="00F07C9F">
          <w:pPr>
            <w:pStyle w:val="NoSpacing"/>
            <w:jc w:val="center"/>
            <w:rPr>
              <w:rFonts w:asciiTheme="majorHAnsi" w:eastAsiaTheme="majorEastAsia" w:hAnsiTheme="majorHAnsi" w:cstheme="majorBidi"/>
              <w:sz w:val="16"/>
              <w:szCs w:val="16"/>
            </w:rPr>
          </w:pPr>
          <w:r w:rsidRPr="00F07C9F">
            <w:rPr>
              <w:rFonts w:asciiTheme="majorHAnsi" w:hAnsiTheme="majorHAnsi"/>
              <w:sz w:val="16"/>
              <w:szCs w:val="16"/>
            </w:rPr>
            <w:fldChar w:fldCharType="begin"/>
          </w:r>
          <w:r w:rsidRPr="00F07C9F">
            <w:rPr>
              <w:rFonts w:asciiTheme="majorHAnsi" w:hAnsiTheme="majorHAnsi"/>
              <w:sz w:val="16"/>
              <w:szCs w:val="16"/>
            </w:rPr>
            <w:instrText xml:space="preserve"> PAGE  \* MERGEFORMAT </w:instrText>
          </w:r>
          <w:r w:rsidRPr="00F07C9F">
            <w:rPr>
              <w:rFonts w:asciiTheme="majorHAnsi" w:hAnsiTheme="majorHAnsi"/>
              <w:sz w:val="16"/>
              <w:szCs w:val="16"/>
            </w:rPr>
            <w:fldChar w:fldCharType="separate"/>
          </w:r>
          <w:r w:rsidRPr="00F07C9F">
            <w:rPr>
              <w:rFonts w:asciiTheme="majorHAnsi" w:eastAsiaTheme="majorEastAsia" w:hAnsiTheme="majorHAnsi" w:cstheme="majorBidi"/>
              <w:bCs/>
              <w:noProof/>
              <w:sz w:val="16"/>
              <w:szCs w:val="16"/>
            </w:rPr>
            <w:t>12</w:t>
          </w:r>
          <w:r w:rsidRPr="00F07C9F">
            <w:rPr>
              <w:rFonts w:asciiTheme="majorHAnsi" w:eastAsiaTheme="majorEastAsia" w:hAnsiTheme="majorHAnsi" w:cstheme="majorBidi"/>
              <w:bCs/>
              <w:noProof/>
              <w:sz w:val="16"/>
              <w:szCs w:val="16"/>
            </w:rPr>
            <w:fldChar w:fldCharType="end"/>
          </w:r>
        </w:p>
      </w:tc>
      <w:tc>
        <w:tcPr>
          <w:tcW w:w="2250" w:type="pct"/>
        </w:tcPr>
        <w:p w14:paraId="62D8D102" w14:textId="77777777" w:rsidR="0057009D" w:rsidRPr="00F07C9F" w:rsidRDefault="0057009D" w:rsidP="00F07C9F">
          <w:pPr>
            <w:jc w:val="right"/>
            <w:rPr>
              <w:rFonts w:eastAsiaTheme="majorEastAsia" w:cstheme="majorBidi"/>
              <w:b/>
              <w:bCs/>
            </w:rPr>
          </w:pPr>
          <w:r w:rsidRPr="00F07C9F">
            <w:rPr>
              <w:rFonts w:eastAsiaTheme="majorEastAsia" w:cstheme="majorBidi"/>
              <w:b/>
              <w:bCs/>
              <w:noProof/>
              <w:lang w:eastAsia="en-ZA"/>
            </w:rPr>
            <w:ptab w:relativeTo="margin" w:alignment="right" w:leader="none"/>
          </w:r>
          <w:r w:rsidRPr="00F07C9F">
            <w:rPr>
              <w:rFonts w:eastAsiaTheme="majorEastAsia" w:cstheme="majorBidi"/>
              <w:b/>
              <w:bCs/>
              <w:noProof/>
              <w:lang w:eastAsia="en-ZA"/>
            </w:rPr>
            <w:drawing>
              <wp:inline distT="0" distB="0" distL="0" distR="0" wp14:anchorId="64945F71" wp14:editId="2B1E4B85">
                <wp:extent cx="432079" cy="2911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grayscl/>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6CAF79" w14:textId="77777777" w:rsidR="0057009D" w:rsidRPr="00E16396" w:rsidRDefault="0057009D" w:rsidP="00E16396">
    <w:pPr>
      <w:pStyle w:val="Footer"/>
      <w:pBdr>
        <w:top w:val="none" w:sz="0" w:space="0" w:color="auto"/>
      </w:pBdr>
      <w:rPr>
        <w:rFonts w:eastAsia="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38D8" w14:textId="7FC68D5C" w:rsidR="0057009D" w:rsidRPr="00C07A52" w:rsidRDefault="0057009D" w:rsidP="00C07A5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5FE98" w14:textId="77777777" w:rsidR="00836DF2" w:rsidRDefault="00836DF2">
      <w:r>
        <w:separator/>
      </w:r>
    </w:p>
  </w:footnote>
  <w:footnote w:type="continuationSeparator" w:id="0">
    <w:p w14:paraId="6640FC1E" w14:textId="77777777" w:rsidR="00836DF2" w:rsidRDefault="00836DF2">
      <w:r>
        <w:continuationSeparator/>
      </w:r>
    </w:p>
  </w:footnote>
  <w:footnote w:id="1">
    <w:p w14:paraId="23CD0018" w14:textId="743ABA85" w:rsidR="0057009D" w:rsidRPr="0057009D" w:rsidRDefault="0057009D">
      <w:pPr>
        <w:pStyle w:val="FootnoteText"/>
        <w:rPr>
          <w:rFonts w:cs="Calibri"/>
          <w:i/>
          <w:iCs/>
          <w:lang w:val="en-ZA"/>
        </w:rPr>
      </w:pPr>
      <w:r w:rsidRPr="0057009D">
        <w:rPr>
          <w:rStyle w:val="FootnoteReference"/>
          <w:rFonts w:ascii="Calibri" w:hAnsi="Calibri" w:cs="Calibri"/>
          <w:i/>
          <w:iCs/>
        </w:rPr>
        <w:footnoteRef/>
      </w:r>
      <w:r w:rsidRPr="0057009D">
        <w:rPr>
          <w:rFonts w:cs="Calibri"/>
          <w:i/>
          <w:iCs/>
        </w:rPr>
        <w:t xml:space="preserve"> </w:t>
      </w:r>
      <w:r w:rsidRPr="0057009D">
        <w:rPr>
          <w:rFonts w:cs="Calibri"/>
          <w:i/>
          <w:iCs/>
          <w:lang w:val="en-ZA"/>
        </w:rPr>
        <w:t xml:space="preserve">International good practice provides special safeguards for squatters (irrespective of their legal standing under national law) given that they are often vulnerable households or persons. World Bank standards (under ESS5) makes provision for various support measures in lieu of direct cash compensation for any lost assets. In addition, any situation that leads to the legal eviction of squatters is covered under the World Bank standards as well as the UN Basic Principles and Guidelines on Development-based Evictions and Displacements. Both standards will apply to the Project. </w:t>
      </w:r>
    </w:p>
  </w:footnote>
  <w:footnote w:id="2">
    <w:p w14:paraId="3EEAA89E" w14:textId="53D01A5F" w:rsidR="0057009D" w:rsidRPr="0057009D" w:rsidRDefault="0057009D" w:rsidP="00736ED2">
      <w:pPr>
        <w:pStyle w:val="FootnoteText"/>
        <w:rPr>
          <w:rFonts w:cs="Calibri"/>
          <w:lang w:val="en-ZA"/>
        </w:rPr>
      </w:pPr>
      <w:r w:rsidRPr="0057009D">
        <w:rPr>
          <w:rStyle w:val="FootnoteReference"/>
          <w:rFonts w:ascii="Calibri" w:hAnsi="Calibri" w:cs="Calibri"/>
          <w:sz w:val="16"/>
          <w:szCs w:val="22"/>
        </w:rPr>
        <w:footnoteRef/>
      </w:r>
      <w:r w:rsidRPr="0057009D">
        <w:rPr>
          <w:rFonts w:cs="Calibri"/>
          <w:sz w:val="16"/>
          <w:szCs w:val="22"/>
        </w:rPr>
        <w:t xml:space="preserve"> </w:t>
      </w:r>
      <w:r w:rsidRPr="0057009D">
        <w:rPr>
          <w:rFonts w:cs="Calibri"/>
          <w:sz w:val="16"/>
          <w:szCs w:val="22"/>
          <w:lang w:val="en-ZA"/>
        </w:rPr>
        <w:t>Any form of extra-legal or forced eviction will not be permitted, and compulsory land acquisition or any legal eviction is only permitted where it is allowed under national law – specifically the Urban and Regional Planning Act, 2018 and Expropriation Ordinance 13 of 1978</w:t>
      </w:r>
    </w:p>
  </w:footnote>
  <w:footnote w:id="3">
    <w:p w14:paraId="2154F7AA" w14:textId="6E68E610" w:rsidR="0057009D" w:rsidRPr="0066326A" w:rsidRDefault="0057009D">
      <w:pPr>
        <w:pStyle w:val="FootnoteText"/>
        <w:rPr>
          <w:lang w:val="en-ZA"/>
        </w:rPr>
      </w:pPr>
      <w:r>
        <w:rPr>
          <w:rStyle w:val="FootnoteReference"/>
        </w:rPr>
        <w:footnoteRef/>
      </w:r>
      <w:r>
        <w:t xml:space="preserve"> </w:t>
      </w:r>
      <w:r>
        <w:rPr>
          <w:lang w:val="en-ZA"/>
        </w:rPr>
        <w:t xml:space="preserve">A copy of the framework is available on: </w:t>
      </w:r>
      <w:r w:rsidRPr="00CB4918">
        <w:rPr>
          <w:lang w:val="en-ZA"/>
        </w:rPr>
        <w:t>https://www.worldbank.org/en/projects-operations/environmental-and-social-framework</w:t>
      </w:r>
    </w:p>
  </w:footnote>
  <w:footnote w:id="4">
    <w:p w14:paraId="512075D3" w14:textId="77777777" w:rsidR="0057009D" w:rsidRPr="00D26E2A" w:rsidRDefault="0057009D" w:rsidP="002953EF">
      <w:pPr>
        <w:pStyle w:val="FootnoteText"/>
        <w:spacing w:after="120"/>
        <w:rPr>
          <w:rFonts w:cs="Calibri"/>
          <w:i/>
          <w:iCs/>
          <w:sz w:val="18"/>
          <w:szCs w:val="18"/>
          <w:lang w:val="en-US"/>
        </w:rPr>
      </w:pPr>
      <w:r w:rsidRPr="00D26E2A">
        <w:rPr>
          <w:rStyle w:val="FootnoteReference"/>
          <w:rFonts w:ascii="Calibri" w:hAnsi="Calibri" w:cs="Calibri"/>
          <w:i/>
          <w:iCs/>
          <w:sz w:val="18"/>
          <w:szCs w:val="18"/>
        </w:rPr>
        <w:footnoteRef/>
      </w:r>
      <w:r w:rsidRPr="00D26E2A">
        <w:rPr>
          <w:rFonts w:cs="Calibri"/>
          <w:i/>
          <w:iCs/>
          <w:sz w:val="18"/>
          <w:szCs w:val="18"/>
        </w:rPr>
        <w:t xml:space="preserve"> International good practice requirements for valuation expand on market value and require the adoption of the replacement value principle. This means compensation that is sufficient to acquire or construct replacement assets at current market value, including all transaction and overhead costs and excluding any depreciation or salvage of materials</w:t>
      </w:r>
    </w:p>
  </w:footnote>
  <w:footnote w:id="5">
    <w:p w14:paraId="6554FBD0" w14:textId="50623FF5" w:rsidR="0057009D" w:rsidRPr="00C87E44" w:rsidRDefault="0057009D" w:rsidP="002953EF">
      <w:pPr>
        <w:pStyle w:val="FootnoteText"/>
        <w:spacing w:after="120"/>
        <w:rPr>
          <w:i/>
          <w:iCs/>
          <w:lang w:val="en-US"/>
        </w:rPr>
      </w:pPr>
      <w:r w:rsidRPr="00C87E44">
        <w:rPr>
          <w:rStyle w:val="FootnoteReference"/>
          <w:rFonts w:ascii="Calibri" w:hAnsi="Calibri"/>
          <w:i/>
          <w:iCs/>
          <w:sz w:val="18"/>
          <w:szCs w:val="24"/>
        </w:rPr>
        <w:footnoteRef/>
      </w:r>
      <w:r w:rsidRPr="00C87E44">
        <w:rPr>
          <w:i/>
          <w:iCs/>
          <w:sz w:val="18"/>
          <w:szCs w:val="24"/>
        </w:rPr>
        <w:t xml:space="preserve"> Monthly income can be determined </w:t>
      </w:r>
      <w:r w:rsidRPr="00C87E44">
        <w:rPr>
          <w:i/>
          <w:iCs/>
          <w:sz w:val="18"/>
          <w:szCs w:val="24"/>
          <w:lang w:val="en-ZA"/>
        </w:rPr>
        <w:t>evidenced by audited accounts for formal businesses. Income generated by informal businesses can be determined via the comparative analysis of similar businesses</w:t>
      </w:r>
      <w:r>
        <w:rPr>
          <w:i/>
          <w:iCs/>
          <w:sz w:val="18"/>
          <w:szCs w:val="24"/>
          <w:lang w:val="en-ZA"/>
        </w:rPr>
        <w:t xml:space="preserve"> operating in the same area and servicing the same client base.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4" w:space="0" w:color="auto"/>
        <w:insideH w:val="single" w:sz="4" w:space="0" w:color="auto"/>
      </w:tblBorders>
      <w:tblLook w:val="04A0" w:firstRow="1" w:lastRow="0" w:firstColumn="1" w:lastColumn="0" w:noHBand="0" w:noVBand="1"/>
    </w:tblPr>
    <w:tblGrid>
      <w:gridCol w:w="6696"/>
      <w:gridCol w:w="2375"/>
    </w:tblGrid>
    <w:tr w:rsidR="0057009D" w:rsidRPr="00C02007" w14:paraId="33D721ED" w14:textId="77777777" w:rsidTr="00266808">
      <w:trPr>
        <w:trHeight w:val="715"/>
      </w:trPr>
      <w:tc>
        <w:tcPr>
          <w:tcW w:w="3691" w:type="pct"/>
          <w:vAlign w:val="center"/>
        </w:tcPr>
        <w:p w14:paraId="0A4B0353" w14:textId="77777777" w:rsidR="0057009D" w:rsidRPr="00F07C9F" w:rsidRDefault="0057009D" w:rsidP="00F07C9F">
          <w:pPr>
            <w:pStyle w:val="NoSpacing"/>
            <w:rPr>
              <w:rFonts w:ascii="Calibri Light" w:hAnsi="Calibri Light" w:cs="Calibri Light"/>
              <w:sz w:val="16"/>
              <w:szCs w:val="16"/>
            </w:rPr>
          </w:pPr>
          <w:r w:rsidRPr="00F07C9F">
            <w:rPr>
              <w:rFonts w:ascii="Calibri Light" w:hAnsi="Calibri Light" w:cs="Calibri Light"/>
              <w:sz w:val="16"/>
              <w:szCs w:val="16"/>
            </w:rPr>
            <w:ptab w:relativeTo="margin" w:alignment="left" w:leader="none"/>
          </w:r>
          <w:r w:rsidRPr="00F07C9F">
            <w:rPr>
              <w:rFonts w:ascii="Calibri Light" w:hAnsi="Calibri Light" w:cs="Calibri Light"/>
              <w:sz w:val="16"/>
              <w:szCs w:val="16"/>
            </w:rPr>
            <w:fldChar w:fldCharType="begin"/>
          </w:r>
          <w:r w:rsidRPr="00F07C9F">
            <w:rPr>
              <w:rFonts w:ascii="Calibri Light" w:hAnsi="Calibri Light" w:cs="Calibri Light"/>
              <w:sz w:val="16"/>
              <w:szCs w:val="16"/>
            </w:rPr>
            <w:instrText xml:space="preserve"> DOCPROPERTY  "Client name"  \* MERGEFORMAT </w:instrText>
          </w:r>
          <w:r w:rsidRPr="00F07C9F">
            <w:rPr>
              <w:rFonts w:ascii="Calibri Light" w:hAnsi="Calibri Light" w:cs="Calibri Light"/>
              <w:sz w:val="16"/>
              <w:szCs w:val="16"/>
            </w:rPr>
            <w:fldChar w:fldCharType="separate"/>
          </w:r>
          <w:r w:rsidRPr="00F07C9F">
            <w:rPr>
              <w:rFonts w:ascii="Calibri Light" w:hAnsi="Calibri Light" w:cs="Calibri Light"/>
              <w:sz w:val="16"/>
              <w:szCs w:val="16"/>
            </w:rPr>
            <w:t>KfW Development Bank</w:t>
          </w:r>
          <w:r w:rsidRPr="00F07C9F">
            <w:rPr>
              <w:rFonts w:ascii="Calibri Light" w:hAnsi="Calibri Light" w:cs="Calibri Light"/>
              <w:sz w:val="16"/>
              <w:szCs w:val="16"/>
            </w:rPr>
            <w:fldChar w:fldCharType="end"/>
          </w:r>
        </w:p>
        <w:p w14:paraId="7ACB414B" w14:textId="77777777" w:rsidR="0057009D" w:rsidRPr="00F07C9F" w:rsidRDefault="0057009D" w:rsidP="00F07C9F">
          <w:pPr>
            <w:pStyle w:val="NoSpacing"/>
            <w:rPr>
              <w:rFonts w:ascii="Calibri Light" w:hAnsi="Calibri Light" w:cs="Calibri Light"/>
              <w:sz w:val="16"/>
              <w:szCs w:val="16"/>
            </w:rPr>
          </w:pPr>
          <w:r w:rsidRPr="00F07C9F">
            <w:rPr>
              <w:rFonts w:ascii="Calibri Light" w:hAnsi="Calibri Light" w:cs="Calibri Light"/>
              <w:sz w:val="16"/>
              <w:szCs w:val="16"/>
            </w:rPr>
            <w:ptab w:relativeTo="margin" w:alignment="left" w:leader="none"/>
          </w:r>
          <w:r w:rsidRPr="00F07C9F">
            <w:rPr>
              <w:rFonts w:ascii="Calibri Light" w:hAnsi="Calibri Light" w:cs="Calibri Light"/>
              <w:sz w:val="16"/>
              <w:szCs w:val="16"/>
            </w:rPr>
            <w:fldChar w:fldCharType="begin"/>
          </w:r>
          <w:r w:rsidRPr="00F07C9F">
            <w:rPr>
              <w:rFonts w:ascii="Calibri Light" w:hAnsi="Calibri Light" w:cs="Calibri Light"/>
              <w:sz w:val="16"/>
              <w:szCs w:val="16"/>
            </w:rPr>
            <w:instrText xml:space="preserve"> DOCPROPERTY  Title  \* MERGEFORMAT </w:instrText>
          </w:r>
          <w:r w:rsidRPr="00F07C9F">
            <w:rPr>
              <w:rFonts w:ascii="Calibri Light" w:hAnsi="Calibri Light" w:cs="Calibri Light"/>
              <w:sz w:val="16"/>
              <w:szCs w:val="16"/>
            </w:rPr>
            <w:fldChar w:fldCharType="separate"/>
          </w:r>
          <w:r w:rsidRPr="00F07C9F">
            <w:rPr>
              <w:rFonts w:ascii="Calibri Light" w:hAnsi="Calibri Light" w:cs="Calibri Light"/>
              <w:sz w:val="16"/>
              <w:szCs w:val="16"/>
            </w:rPr>
            <w:t>Environmental and Social Management Framework for Sustainable Urban Development in Namibia</w:t>
          </w:r>
          <w:r w:rsidRPr="00F07C9F">
            <w:rPr>
              <w:rFonts w:ascii="Calibri Light" w:hAnsi="Calibri Light" w:cs="Calibri Light"/>
              <w:sz w:val="16"/>
              <w:szCs w:val="16"/>
            </w:rPr>
            <w:fldChar w:fldCharType="end"/>
          </w:r>
        </w:p>
        <w:p w14:paraId="6294D8A6" w14:textId="44D2C54E" w:rsidR="0057009D" w:rsidRPr="00F07C9F" w:rsidRDefault="0057009D" w:rsidP="00F07C9F">
          <w:pPr>
            <w:tabs>
              <w:tab w:val="left" w:pos="1980"/>
            </w:tabs>
            <w:jc w:val="left"/>
            <w:rPr>
              <w:rFonts w:ascii="Calibri Light" w:eastAsiaTheme="majorEastAsia" w:hAnsi="Calibri Light" w:cs="Calibri Light"/>
              <w:b/>
              <w:bCs/>
              <w:sz w:val="16"/>
              <w:szCs w:val="16"/>
            </w:rPr>
          </w:pPr>
          <w:r w:rsidRPr="00F07C9F">
            <w:rPr>
              <w:rFonts w:ascii="Calibri Light" w:hAnsi="Calibri Light" w:cs="Calibri Light"/>
              <w:sz w:val="16"/>
              <w:szCs w:val="16"/>
            </w:rPr>
            <w:ptab w:relativeTo="margin" w:alignment="left" w:leader="none"/>
          </w:r>
          <w:r w:rsidRPr="00F07C9F">
            <w:rPr>
              <w:rFonts w:ascii="Calibri Light" w:hAnsi="Calibri Light" w:cs="Calibri Light"/>
              <w:sz w:val="16"/>
              <w:szCs w:val="16"/>
            </w:rPr>
            <w:t xml:space="preserve">File name: </w:t>
          </w:r>
          <w:r w:rsidRPr="00F07C9F">
            <w:rPr>
              <w:rFonts w:ascii="Calibri Light" w:hAnsi="Calibri Light" w:cs="Calibri Light"/>
              <w:sz w:val="16"/>
              <w:szCs w:val="16"/>
            </w:rPr>
            <w:fldChar w:fldCharType="begin"/>
          </w:r>
          <w:r w:rsidRPr="00F07C9F">
            <w:rPr>
              <w:rFonts w:ascii="Calibri Light" w:hAnsi="Calibri Light" w:cs="Calibri Light"/>
              <w:sz w:val="16"/>
              <w:szCs w:val="16"/>
            </w:rPr>
            <w:instrText xml:space="preserve"> FILENAME   \* MERGEFORMAT </w:instrText>
          </w:r>
          <w:r w:rsidRPr="00F07C9F">
            <w:rPr>
              <w:rFonts w:ascii="Calibri Light" w:hAnsi="Calibri Light" w:cs="Calibri Light"/>
              <w:sz w:val="16"/>
              <w:szCs w:val="16"/>
            </w:rPr>
            <w:fldChar w:fldCharType="separate"/>
          </w:r>
          <w:r w:rsidRPr="0057009D">
            <w:rPr>
              <w:rStyle w:val="SLRFooterChar"/>
              <w:rFonts w:ascii="Calibri Light" w:eastAsiaTheme="minorHAnsi" w:hAnsi="Calibri Light"/>
              <w:noProof/>
              <w:color w:val="auto"/>
            </w:rPr>
            <w:t>7NA.11051.00001_ESMF_APP F_LARF_V2_2020.03.29</w:t>
          </w:r>
          <w:r w:rsidRPr="00F07C9F">
            <w:rPr>
              <w:rFonts w:ascii="Calibri Light" w:hAnsi="Calibri Light" w:cs="Calibri Light"/>
              <w:sz w:val="16"/>
              <w:szCs w:val="16"/>
            </w:rPr>
            <w:fldChar w:fldCharType="end"/>
          </w:r>
        </w:p>
      </w:tc>
      <w:tc>
        <w:tcPr>
          <w:tcW w:w="1309" w:type="pct"/>
          <w:noWrap/>
          <w:vAlign w:val="center"/>
        </w:tcPr>
        <w:p w14:paraId="034842A2" w14:textId="77777777" w:rsidR="0057009D" w:rsidRPr="00F07C9F" w:rsidRDefault="0057009D" w:rsidP="00F07C9F">
          <w:pPr>
            <w:jc w:val="right"/>
            <w:rPr>
              <w:rFonts w:ascii="Calibri Light" w:eastAsiaTheme="minorEastAsia" w:hAnsi="Calibri Light" w:cs="Calibri Light"/>
              <w:sz w:val="16"/>
              <w:szCs w:val="16"/>
              <w:lang w:val="en-US"/>
            </w:rPr>
          </w:pPr>
        </w:p>
        <w:p w14:paraId="0630EAAA" w14:textId="77777777" w:rsidR="0057009D" w:rsidRPr="00F07C9F" w:rsidRDefault="0057009D" w:rsidP="00F07C9F">
          <w:pPr>
            <w:jc w:val="right"/>
            <w:rPr>
              <w:rFonts w:ascii="Calibri Light" w:eastAsiaTheme="minorEastAsia" w:hAnsi="Calibri Light" w:cs="Calibri Light"/>
              <w:sz w:val="16"/>
              <w:szCs w:val="16"/>
              <w:lang w:val="en-US"/>
            </w:rPr>
          </w:pPr>
          <w:r w:rsidRPr="00F07C9F">
            <w:rPr>
              <w:rFonts w:ascii="Calibri Light" w:eastAsiaTheme="minorEastAsia" w:hAnsi="Calibri Light" w:cs="Calibri Light"/>
              <w:sz w:val="16"/>
              <w:szCs w:val="16"/>
              <w:lang w:val="en-US"/>
            </w:rPr>
            <w:fldChar w:fldCharType="begin"/>
          </w:r>
          <w:r w:rsidRPr="00F07C9F">
            <w:rPr>
              <w:rFonts w:ascii="Calibri Light" w:eastAsiaTheme="minorEastAsia" w:hAnsi="Calibri Light" w:cs="Calibri Light"/>
              <w:sz w:val="16"/>
              <w:szCs w:val="16"/>
              <w:lang w:val="en-US"/>
            </w:rPr>
            <w:instrText xml:space="preserve"> DOCPROPERTY  "SLR Project No"  \* MERGEFORMAT </w:instrText>
          </w:r>
          <w:r w:rsidRPr="00F07C9F">
            <w:rPr>
              <w:rFonts w:ascii="Calibri Light" w:eastAsiaTheme="minorEastAsia" w:hAnsi="Calibri Light" w:cs="Calibri Light"/>
              <w:sz w:val="16"/>
              <w:szCs w:val="16"/>
              <w:lang w:val="en-US"/>
            </w:rPr>
            <w:fldChar w:fldCharType="separate"/>
          </w:r>
          <w:r w:rsidRPr="00F07C9F">
            <w:rPr>
              <w:rFonts w:ascii="Calibri Light" w:eastAsiaTheme="minorEastAsia" w:hAnsi="Calibri Light" w:cs="Calibri Light"/>
              <w:sz w:val="16"/>
              <w:szCs w:val="16"/>
              <w:lang w:val="en-US"/>
            </w:rPr>
            <w:t>733.11051.00001</w:t>
          </w:r>
          <w:r w:rsidRPr="00F07C9F">
            <w:rPr>
              <w:rFonts w:ascii="Calibri Light" w:eastAsiaTheme="minorEastAsia" w:hAnsi="Calibri Light" w:cs="Calibri Light"/>
              <w:sz w:val="16"/>
              <w:szCs w:val="16"/>
              <w:lang w:val="en-US"/>
            </w:rPr>
            <w:fldChar w:fldCharType="end"/>
          </w:r>
        </w:p>
        <w:p w14:paraId="1DA73CE0" w14:textId="5F810477" w:rsidR="0057009D" w:rsidRPr="00F07C9F" w:rsidRDefault="0057009D" w:rsidP="00F07C9F">
          <w:pPr>
            <w:jc w:val="right"/>
            <w:rPr>
              <w:rFonts w:ascii="Calibri Light" w:eastAsiaTheme="minorEastAsia" w:hAnsi="Calibri Light" w:cs="Calibri Light"/>
              <w:sz w:val="16"/>
              <w:szCs w:val="16"/>
              <w:lang w:val="en-US"/>
            </w:rPr>
          </w:pPr>
          <w:r w:rsidRPr="00F07C9F">
            <w:rPr>
              <w:rFonts w:ascii="Calibri Light" w:eastAsiaTheme="minorEastAsia" w:hAnsi="Calibri Light" w:cs="Calibri Light"/>
              <w:sz w:val="16"/>
              <w:szCs w:val="16"/>
              <w:lang w:val="en-US"/>
            </w:rPr>
            <w:fldChar w:fldCharType="begin"/>
          </w:r>
          <w:r w:rsidRPr="00F07C9F">
            <w:rPr>
              <w:rFonts w:ascii="Calibri Light" w:eastAsiaTheme="minorEastAsia" w:hAnsi="Calibri Light" w:cs="Calibri Light"/>
              <w:sz w:val="16"/>
              <w:szCs w:val="16"/>
              <w:lang w:val="en-US"/>
            </w:rPr>
            <w:instrText xml:space="preserve"> DOCPROPERTY  "Month / Year"  \* MERGEFORMAT </w:instrText>
          </w:r>
          <w:r w:rsidRPr="00F07C9F">
            <w:rPr>
              <w:rFonts w:ascii="Calibri Light" w:eastAsiaTheme="minorEastAsia" w:hAnsi="Calibri Light" w:cs="Calibri Light"/>
              <w:sz w:val="16"/>
              <w:szCs w:val="16"/>
              <w:lang w:val="en-US"/>
            </w:rPr>
            <w:fldChar w:fldCharType="separate"/>
          </w:r>
          <w:r>
            <w:rPr>
              <w:rFonts w:ascii="Calibri Light" w:eastAsiaTheme="minorEastAsia" w:hAnsi="Calibri Light" w:cs="Calibri Light"/>
              <w:sz w:val="16"/>
              <w:szCs w:val="16"/>
              <w:lang w:val="en-US"/>
            </w:rPr>
            <w:t>March</w:t>
          </w:r>
          <w:r w:rsidRPr="00F07C9F">
            <w:rPr>
              <w:rFonts w:ascii="Calibri Light" w:eastAsiaTheme="minorEastAsia" w:hAnsi="Calibri Light" w:cs="Calibri Light"/>
              <w:sz w:val="16"/>
              <w:szCs w:val="16"/>
              <w:lang w:val="en-US"/>
            </w:rPr>
            <w:t xml:space="preserve"> / 202</w:t>
          </w:r>
          <w:r w:rsidRPr="00F07C9F">
            <w:rPr>
              <w:rFonts w:ascii="Calibri Light" w:eastAsiaTheme="minorEastAsia" w:hAnsi="Calibri Light" w:cs="Calibri Light"/>
              <w:sz w:val="16"/>
              <w:szCs w:val="16"/>
              <w:lang w:val="en-US"/>
            </w:rPr>
            <w:fldChar w:fldCharType="end"/>
          </w:r>
          <w:r>
            <w:rPr>
              <w:rFonts w:ascii="Calibri Light" w:eastAsiaTheme="minorEastAsia" w:hAnsi="Calibri Light" w:cs="Calibri Light"/>
              <w:sz w:val="16"/>
              <w:szCs w:val="16"/>
              <w:lang w:val="en-US"/>
            </w:rPr>
            <w:t>1</w:t>
          </w:r>
        </w:p>
      </w:tc>
    </w:tr>
  </w:tbl>
  <w:p w14:paraId="006E4FFB" w14:textId="77777777" w:rsidR="0057009D" w:rsidRDefault="0057009D" w:rsidP="00F07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232F7" w14:textId="7F8C4513" w:rsidR="0057009D" w:rsidRPr="00C07A52" w:rsidRDefault="0057009D" w:rsidP="00C07A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50AEB19E"/>
    <w:lvl w:ilvl="0">
      <w:start w:val="1"/>
      <w:numFmt w:val="decimal"/>
      <w:pStyle w:val="Heading1"/>
      <w:lvlText w:val="%1"/>
      <w:legacy w:legacy="1" w:legacySpace="0" w:legacyIndent="708"/>
      <w:lvlJc w:val="left"/>
      <w:pPr>
        <w:ind w:left="0" w:hanging="708"/>
      </w:pPr>
      <w:rPr>
        <w:sz w:val="28"/>
        <w:szCs w:val="28"/>
      </w:rPr>
    </w:lvl>
    <w:lvl w:ilvl="1">
      <w:start w:val="1"/>
      <w:numFmt w:val="decimal"/>
      <w:pStyle w:val="Heading2"/>
      <w:lvlText w:val="%1.%2"/>
      <w:legacy w:legacy="1" w:legacySpace="0" w:legacyIndent="708"/>
      <w:lvlJc w:val="left"/>
      <w:pPr>
        <w:ind w:left="0" w:hanging="708"/>
      </w:pPr>
      <w:rPr>
        <w:sz w:val="24"/>
        <w:szCs w:val="24"/>
      </w:rPr>
    </w:lvl>
    <w:lvl w:ilvl="2">
      <w:start w:val="1"/>
      <w:numFmt w:val="decimal"/>
      <w:pStyle w:val="Heading3"/>
      <w:lvlText w:val="%1.%2.%3"/>
      <w:legacy w:legacy="1" w:legacySpace="0" w:legacyIndent="708"/>
      <w:lvlJc w:val="left"/>
      <w:pPr>
        <w:ind w:left="0" w:hanging="708"/>
      </w:pPr>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lvlText w:val=""/>
      <w:legacy w:legacy="1" w:legacySpace="0" w:legacyIndent="708"/>
      <w:lvlJc w:val="left"/>
      <w:pPr>
        <w:ind w:left="2832" w:hanging="708"/>
      </w:pPr>
    </w:lvl>
    <w:lvl w:ilvl="6">
      <w:start w:val="1"/>
      <w:numFmt w:val="decimal"/>
      <w:pStyle w:val="Heading7"/>
      <w:lvlText w:val="%7."/>
      <w:legacy w:legacy="1" w:legacySpace="0" w:legacyIndent="708"/>
      <w:lvlJc w:val="left"/>
      <w:pPr>
        <w:ind w:left="3540" w:hanging="708"/>
      </w:pPr>
    </w:lvl>
    <w:lvl w:ilvl="7">
      <w:start w:val="1"/>
      <w:numFmt w:val="decimal"/>
      <w:pStyle w:val="Heading8"/>
      <w:lvlText w:val="%7.%8."/>
      <w:legacy w:legacy="1" w:legacySpace="0" w:legacyIndent="708"/>
      <w:lvlJc w:val="left"/>
      <w:pPr>
        <w:ind w:left="4248" w:hanging="708"/>
      </w:pPr>
    </w:lvl>
    <w:lvl w:ilvl="8">
      <w:start w:val="1"/>
      <w:numFmt w:val="decimal"/>
      <w:pStyle w:val="Heading9"/>
      <w:lvlText w:val="%7.%8.%9."/>
      <w:legacy w:legacy="1" w:legacySpace="0" w:legacyIndent="708"/>
      <w:lvlJc w:val="left"/>
      <w:pPr>
        <w:ind w:left="4956" w:hanging="708"/>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4FA12E2"/>
    <w:multiLevelType w:val="hybridMultilevel"/>
    <w:tmpl w:val="ED5437D2"/>
    <w:lvl w:ilvl="0" w:tplc="4B682906">
      <w:start w:val="1"/>
      <w:numFmt w:val="decimal"/>
      <w:lvlText w:val="%1."/>
      <w:lvlJc w:val="left"/>
      <w:pPr>
        <w:ind w:left="360" w:hanging="360"/>
      </w:pPr>
      <w:rPr>
        <w:b/>
        <w:bCs/>
      </w:rPr>
    </w:lvl>
    <w:lvl w:ilvl="1" w:tplc="E3CE1BE0">
      <w:start w:val="1"/>
      <w:numFmt w:val="lowerLetter"/>
      <w:lvlText w:val="%2."/>
      <w:lvlJc w:val="left"/>
      <w:pPr>
        <w:ind w:left="1080" w:hanging="360"/>
      </w:pPr>
      <w:rPr>
        <w:b/>
        <w:bCs/>
      </w:r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C1B252A"/>
    <w:multiLevelType w:val="hybridMultilevel"/>
    <w:tmpl w:val="DDF48B0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EA50B2E"/>
    <w:multiLevelType w:val="hybridMultilevel"/>
    <w:tmpl w:val="2D3CC3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EC41B31"/>
    <w:multiLevelType w:val="hybridMultilevel"/>
    <w:tmpl w:val="1D0E2850"/>
    <w:lvl w:ilvl="0" w:tplc="DE6C75B6">
      <w:start w:val="1"/>
      <w:numFmt w:val="decimal"/>
      <w:lvlText w:val="%1."/>
      <w:lvlJc w:val="left"/>
      <w:pPr>
        <w:ind w:left="360" w:hanging="360"/>
      </w:pPr>
      <w:rPr>
        <w:rFonts w:hint="default"/>
        <w:b/>
        <w:bCs/>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0E713D3"/>
    <w:multiLevelType w:val="hybridMultilevel"/>
    <w:tmpl w:val="679062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642085B"/>
    <w:multiLevelType w:val="hybridMultilevel"/>
    <w:tmpl w:val="8CA29E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6E20E13"/>
    <w:multiLevelType w:val="hybridMultilevel"/>
    <w:tmpl w:val="2E1065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C4D6D32"/>
    <w:multiLevelType w:val="hybridMultilevel"/>
    <w:tmpl w:val="1EB69714"/>
    <w:lvl w:ilvl="0" w:tplc="1C09000F">
      <w:start w:val="1"/>
      <w:numFmt w:val="decimal"/>
      <w:lvlText w:val="%1."/>
      <w:lvlJc w:val="left"/>
      <w:pPr>
        <w:ind w:left="360" w:hanging="360"/>
      </w:pPr>
      <w:rPr>
        <w:rFonts w:hint="default"/>
      </w:rPr>
    </w:lvl>
    <w:lvl w:ilvl="1" w:tplc="77BE5000">
      <w:start w:val="1"/>
      <w:numFmt w:val="lowerLetter"/>
      <w:lvlText w:val="%2)"/>
      <w:lvlJc w:val="left"/>
      <w:pPr>
        <w:ind w:left="1080" w:hanging="360"/>
      </w:pPr>
      <w:rPr>
        <w:rFonts w:hint="default"/>
        <w:b w:val="0"/>
        <w:bCs w:val="0"/>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5D50DE4"/>
    <w:multiLevelType w:val="hybridMultilevel"/>
    <w:tmpl w:val="41FE11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7E8337E"/>
    <w:multiLevelType w:val="hybridMultilevel"/>
    <w:tmpl w:val="71B8F9EC"/>
    <w:lvl w:ilvl="0" w:tplc="E9445BC0">
      <w:start w:val="1"/>
      <w:numFmt w:val="decimal"/>
      <w:lvlText w:val="%1."/>
      <w:lvlJc w:val="left"/>
      <w:pPr>
        <w:ind w:left="360"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975BA1"/>
    <w:multiLevelType w:val="hybridMultilevel"/>
    <w:tmpl w:val="50D8E76C"/>
    <w:lvl w:ilvl="0" w:tplc="FBD6DC72">
      <w:start w:val="1"/>
      <w:numFmt w:val="decimal"/>
      <w:pStyle w:val="TAPITableNumberlist"/>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B2319B"/>
    <w:multiLevelType w:val="hybridMultilevel"/>
    <w:tmpl w:val="62F4BF0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0B13850"/>
    <w:multiLevelType w:val="hybridMultilevel"/>
    <w:tmpl w:val="28DE218C"/>
    <w:lvl w:ilvl="0" w:tplc="C380AF08">
      <w:start w:val="1"/>
      <w:numFmt w:val="decimal"/>
      <w:lvlText w:val="%1."/>
      <w:lvlJc w:val="left"/>
      <w:pPr>
        <w:ind w:left="36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64943B3"/>
    <w:multiLevelType w:val="hybridMultilevel"/>
    <w:tmpl w:val="B2F887C6"/>
    <w:lvl w:ilvl="0" w:tplc="C380AF08">
      <w:start w:val="1"/>
      <w:numFmt w:val="decimal"/>
      <w:lvlText w:val="%1."/>
      <w:lvlJc w:val="left"/>
      <w:pPr>
        <w:ind w:left="360" w:hanging="360"/>
      </w:pPr>
      <w:rPr>
        <w:b/>
        <w:bCs/>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7FD2E20"/>
    <w:multiLevelType w:val="hybridMultilevel"/>
    <w:tmpl w:val="7256BE4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D2C0B02"/>
    <w:multiLevelType w:val="multilevel"/>
    <w:tmpl w:val="74429E90"/>
    <w:lvl w:ilvl="0">
      <w:start w:val="1"/>
      <w:numFmt w:val="bullet"/>
      <w:lvlText w:val=""/>
      <w:lvlJc w:val="left"/>
      <w:pPr>
        <w:ind w:left="284" w:hanging="284"/>
      </w:pPr>
      <w:rPr>
        <w:rFonts w:ascii="Symbol" w:hAnsi="Symbol" w:hint="default"/>
        <w:b/>
        <w:bCs/>
      </w:rPr>
    </w:lvl>
    <w:lvl w:ilvl="1">
      <w:start w:val="1"/>
      <w:numFmt w:val="lowerLetter"/>
      <w:lvlText w:val="%2."/>
      <w:lvlJc w:val="left"/>
      <w:pPr>
        <w:ind w:left="1134" w:hanging="414"/>
      </w:pPr>
      <w:rPr>
        <w:rFonts w:hint="default"/>
      </w:rPr>
    </w:lvl>
    <w:lvl w:ilvl="2">
      <w:start w:val="1"/>
      <w:numFmt w:val="lowerRoman"/>
      <w:lvlText w:val="%3."/>
      <w:lvlJc w:val="right"/>
      <w:pPr>
        <w:ind w:left="1418" w:firstLine="20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3DA46E8F"/>
    <w:multiLevelType w:val="hybridMultilevel"/>
    <w:tmpl w:val="69CC546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 w15:restartNumberingAfterBreak="0">
    <w:nsid w:val="3EBC001C"/>
    <w:multiLevelType w:val="hybridMultilevel"/>
    <w:tmpl w:val="B558796E"/>
    <w:lvl w:ilvl="0" w:tplc="04090001">
      <w:start w:val="1"/>
      <w:numFmt w:val="bullet"/>
      <w:pStyle w:val="BaseHeading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0067586"/>
    <w:multiLevelType w:val="hybridMultilevel"/>
    <w:tmpl w:val="BBD0BE70"/>
    <w:lvl w:ilvl="0" w:tplc="04070009">
      <w:start w:val="1"/>
      <w:numFmt w:val="bullet"/>
      <w:lvlText w:val=""/>
      <w:lvlJc w:val="left"/>
      <w:pPr>
        <w:ind w:left="720" w:hanging="360"/>
      </w:pPr>
      <w:rPr>
        <w:rFonts w:ascii="Wingdings" w:hAnsi="Wingdings" w:hint="default"/>
      </w:rPr>
    </w:lvl>
    <w:lvl w:ilvl="1" w:tplc="04070009">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433E5F7B"/>
    <w:multiLevelType w:val="hybridMultilevel"/>
    <w:tmpl w:val="92AAF3DE"/>
    <w:lvl w:ilvl="0" w:tplc="C18CD228">
      <w:start w:val="1"/>
      <w:numFmt w:val="decimal"/>
      <w:lvlText w:val="%1."/>
      <w:lvlJc w:val="left"/>
      <w:pPr>
        <w:ind w:left="360" w:hanging="360"/>
      </w:pPr>
      <w:rPr>
        <w:b/>
        <w:bCs/>
        <w:i w:val="0"/>
        <w:iCs w:val="0"/>
      </w:rPr>
    </w:lvl>
    <w:lvl w:ilvl="1" w:tplc="2DB85ED6">
      <w:start w:val="1"/>
      <w:numFmt w:val="lowerLetter"/>
      <w:lvlText w:val="%2."/>
      <w:lvlJc w:val="left"/>
      <w:pPr>
        <w:ind w:left="1440" w:hanging="360"/>
      </w:pPr>
      <w:rPr>
        <w:b/>
        <w:bCs/>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49B1ECB"/>
    <w:multiLevelType w:val="hybridMultilevel"/>
    <w:tmpl w:val="ED6E3B8E"/>
    <w:lvl w:ilvl="0" w:tplc="2780E0C8">
      <w:start w:val="1"/>
      <w:numFmt w:val="decimal"/>
      <w:lvlText w:val="%1."/>
      <w:lvlJc w:val="left"/>
      <w:pPr>
        <w:ind w:left="360" w:hanging="360"/>
      </w:pPr>
      <w:rPr>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470F537F"/>
    <w:multiLevelType w:val="multilevel"/>
    <w:tmpl w:val="FC641114"/>
    <w:lvl w:ilvl="0">
      <w:start w:val="1"/>
      <w:numFmt w:val="lowerRoman"/>
      <w:pStyle w:val="00Points"/>
      <w:lvlText w:val="(%1)"/>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4" w15:restartNumberingAfterBreak="0">
    <w:nsid w:val="4D673727"/>
    <w:multiLevelType w:val="hybridMultilevel"/>
    <w:tmpl w:val="11DEE2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4F4E3AD5"/>
    <w:multiLevelType w:val="hybridMultilevel"/>
    <w:tmpl w:val="EC9A6FCE"/>
    <w:lvl w:ilvl="0" w:tplc="C380AF08">
      <w:start w:val="1"/>
      <w:numFmt w:val="decimal"/>
      <w:lvlText w:val="%1."/>
      <w:lvlJc w:val="left"/>
      <w:pPr>
        <w:ind w:left="360" w:hanging="360"/>
      </w:pPr>
      <w:rPr>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4FD14B09"/>
    <w:multiLevelType w:val="hybridMultilevel"/>
    <w:tmpl w:val="97E4B0F4"/>
    <w:lvl w:ilvl="0" w:tplc="311C4C62">
      <w:start w:val="1"/>
      <w:numFmt w:val="decimal"/>
      <w:lvlText w:val="%1."/>
      <w:lvlJc w:val="left"/>
      <w:pPr>
        <w:ind w:left="360" w:hanging="360"/>
      </w:pPr>
      <w:rPr>
        <w:b w:val="0"/>
        <w:bCs w:val="0"/>
      </w:rPr>
    </w:lvl>
    <w:lvl w:ilvl="1" w:tplc="1C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0046484"/>
    <w:multiLevelType w:val="multilevel"/>
    <w:tmpl w:val="0674F7DC"/>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1D06A24"/>
    <w:multiLevelType w:val="hybridMultilevel"/>
    <w:tmpl w:val="80E0823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56E42BD2"/>
    <w:multiLevelType w:val="hybridMultilevel"/>
    <w:tmpl w:val="A21ED63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AAA628A"/>
    <w:multiLevelType w:val="multilevel"/>
    <w:tmpl w:val="E118D8FA"/>
    <w:numStyleLink w:val="StyleNumberedLeft063cmHanging063cm"/>
  </w:abstractNum>
  <w:abstractNum w:abstractNumId="31" w15:restartNumberingAfterBreak="0">
    <w:nsid w:val="5E786B3F"/>
    <w:multiLevelType w:val="hybridMultilevel"/>
    <w:tmpl w:val="AC328A22"/>
    <w:lvl w:ilvl="0" w:tplc="FDBA9518">
      <w:start w:val="1"/>
      <w:numFmt w:val="decimal"/>
      <w:lvlText w:val="%1."/>
      <w:lvlJc w:val="left"/>
      <w:pPr>
        <w:ind w:left="360" w:hanging="360"/>
      </w:pPr>
      <w:rPr>
        <w:b w:val="0"/>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65C15FFB"/>
    <w:multiLevelType w:val="hybridMultilevel"/>
    <w:tmpl w:val="BFA22E5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15:restartNumberingAfterBreak="0">
    <w:nsid w:val="6CA36B6E"/>
    <w:multiLevelType w:val="multilevel"/>
    <w:tmpl w:val="E118D8FA"/>
    <w:styleLink w:val="StyleNumberedLeft063cmHanging063cm"/>
    <w:lvl w:ilvl="0">
      <w:start w:val="1"/>
      <w:numFmt w:val="decimal"/>
      <w:lvlText w:val="%1."/>
      <w:lvlJc w:val="left"/>
      <w:pPr>
        <w:ind w:left="284" w:hanging="284"/>
      </w:pPr>
      <w:rPr>
        <w:rFonts w:ascii="Calibri" w:hAnsi="Calibri" w:hint="default"/>
      </w:rPr>
    </w:lvl>
    <w:lvl w:ilvl="1">
      <w:start w:val="1"/>
      <w:numFmt w:val="lowerLetter"/>
      <w:lvlText w:val="%2."/>
      <w:lvlJc w:val="left"/>
      <w:pPr>
        <w:ind w:left="1134" w:hanging="414"/>
      </w:pPr>
      <w:rPr>
        <w:rFonts w:hint="default"/>
      </w:rPr>
    </w:lvl>
    <w:lvl w:ilvl="2">
      <w:start w:val="1"/>
      <w:numFmt w:val="lowerRoman"/>
      <w:lvlText w:val="%3."/>
      <w:lvlJc w:val="right"/>
      <w:pPr>
        <w:ind w:left="1418" w:firstLine="20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77526599"/>
    <w:multiLevelType w:val="hybridMultilevel"/>
    <w:tmpl w:val="C9DEC63E"/>
    <w:lvl w:ilvl="0" w:tplc="C4DE065C">
      <w:start w:val="1"/>
      <w:numFmt w:val="decimal"/>
      <w:lvlText w:val="%1."/>
      <w:lvlJc w:val="left"/>
      <w:pPr>
        <w:ind w:left="360" w:hanging="360"/>
      </w:pPr>
      <w:rPr>
        <w:b w:val="0"/>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79AF7DEE"/>
    <w:multiLevelType w:val="hybridMultilevel"/>
    <w:tmpl w:val="1D3250C2"/>
    <w:lvl w:ilvl="0" w:tplc="81424110">
      <w:start w:val="1"/>
      <w:numFmt w:val="decimal"/>
      <w:pStyle w:val="00Maintext"/>
      <w:lvlText w:val="%1."/>
      <w:lvlJc w:val="left"/>
      <w:pPr>
        <w:ind w:left="363" w:hanging="363"/>
      </w:pPr>
      <w:rPr>
        <w:rFonts w:hint="default"/>
        <w:b w:val="0"/>
      </w:rPr>
    </w:lvl>
    <w:lvl w:ilvl="1" w:tplc="14090019">
      <w:start w:val="1"/>
      <w:numFmt w:val="lowerLetter"/>
      <w:lvlText w:val="%2."/>
      <w:lvlJc w:val="left"/>
      <w:pPr>
        <w:ind w:left="1083" w:hanging="360"/>
      </w:pPr>
    </w:lvl>
    <w:lvl w:ilvl="2" w:tplc="1409001B">
      <w:start w:val="1"/>
      <w:numFmt w:val="lowerRoman"/>
      <w:lvlText w:val="%3."/>
      <w:lvlJc w:val="right"/>
      <w:pPr>
        <w:ind w:left="1803" w:hanging="180"/>
      </w:pPr>
    </w:lvl>
    <w:lvl w:ilvl="3" w:tplc="1409000F">
      <w:start w:val="1"/>
      <w:numFmt w:val="decimal"/>
      <w:lvlText w:val="%4."/>
      <w:lvlJc w:val="left"/>
      <w:pPr>
        <w:ind w:left="2523" w:hanging="360"/>
      </w:pPr>
    </w:lvl>
    <w:lvl w:ilvl="4" w:tplc="14090019">
      <w:start w:val="1"/>
      <w:numFmt w:val="lowerLetter"/>
      <w:lvlText w:val="%5."/>
      <w:lvlJc w:val="left"/>
      <w:pPr>
        <w:ind w:left="3243" w:hanging="360"/>
      </w:pPr>
    </w:lvl>
    <w:lvl w:ilvl="5" w:tplc="1409001B">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abstractNum w:abstractNumId="36" w15:restartNumberingAfterBreak="0">
    <w:nsid w:val="7A166684"/>
    <w:multiLevelType w:val="hybridMultilevel"/>
    <w:tmpl w:val="33C46FC0"/>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15:restartNumberingAfterBreak="0">
    <w:nsid w:val="7B3B687E"/>
    <w:multiLevelType w:val="hybridMultilevel"/>
    <w:tmpl w:val="C89453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994487798">
    <w:abstractNumId w:val="0"/>
  </w:num>
  <w:num w:numId="2" w16cid:durableId="1445491872">
    <w:abstractNumId w:val="19"/>
  </w:num>
  <w:num w:numId="3" w16cid:durableId="1696808626">
    <w:abstractNumId w:val="33"/>
  </w:num>
  <w:num w:numId="4" w16cid:durableId="997686948">
    <w:abstractNumId w:val="5"/>
  </w:num>
  <w:num w:numId="5" w16cid:durableId="1757164353">
    <w:abstractNumId w:val="25"/>
  </w:num>
  <w:num w:numId="6" w16cid:durableId="319122159">
    <w:abstractNumId w:val="12"/>
  </w:num>
  <w:num w:numId="7" w16cid:durableId="1112550426">
    <w:abstractNumId w:val="11"/>
  </w:num>
  <w:num w:numId="8" w16cid:durableId="1807360025">
    <w:abstractNumId w:val="29"/>
  </w:num>
  <w:num w:numId="9" w16cid:durableId="730546545">
    <w:abstractNumId w:val="2"/>
  </w:num>
  <w:num w:numId="10" w16cid:durableId="1879510904">
    <w:abstractNumId w:val="26"/>
  </w:num>
  <w:num w:numId="11" w16cid:durableId="295255857">
    <w:abstractNumId w:val="34"/>
  </w:num>
  <w:num w:numId="12" w16cid:durableId="1650554243">
    <w:abstractNumId w:val="24"/>
  </w:num>
  <w:num w:numId="13" w16cid:durableId="1270233217">
    <w:abstractNumId w:val="13"/>
  </w:num>
  <w:num w:numId="14" w16cid:durableId="344400512">
    <w:abstractNumId w:val="10"/>
  </w:num>
  <w:num w:numId="15" w16cid:durableId="1659265814">
    <w:abstractNumId w:val="4"/>
  </w:num>
  <w:num w:numId="16" w16cid:durableId="75371458">
    <w:abstractNumId w:val="8"/>
  </w:num>
  <w:num w:numId="17" w16cid:durableId="511460318">
    <w:abstractNumId w:val="7"/>
  </w:num>
  <w:num w:numId="18" w16cid:durableId="61759597">
    <w:abstractNumId w:val="9"/>
  </w:num>
  <w:num w:numId="19" w16cid:durableId="2090542805">
    <w:abstractNumId w:val="23"/>
  </w:num>
  <w:num w:numId="20" w16cid:durableId="600529062">
    <w:abstractNumId w:val="35"/>
  </w:num>
  <w:num w:numId="21" w16cid:durableId="1298343476">
    <w:abstractNumId w:val="32"/>
  </w:num>
  <w:num w:numId="22" w16cid:durableId="1628703201">
    <w:abstractNumId w:val="31"/>
  </w:num>
  <w:num w:numId="23" w16cid:durableId="2096315314">
    <w:abstractNumId w:val="36"/>
  </w:num>
  <w:num w:numId="24" w16cid:durableId="1489593079">
    <w:abstractNumId w:val="37"/>
  </w:num>
  <w:num w:numId="25" w16cid:durableId="1298145750">
    <w:abstractNumId w:val="6"/>
  </w:num>
  <w:num w:numId="26" w16cid:durableId="1294405625">
    <w:abstractNumId w:val="16"/>
  </w:num>
  <w:num w:numId="27" w16cid:durableId="123280610">
    <w:abstractNumId w:val="28"/>
  </w:num>
  <w:num w:numId="28" w16cid:durableId="1940286292">
    <w:abstractNumId w:val="18"/>
  </w:num>
  <w:num w:numId="29" w16cid:durableId="306936091">
    <w:abstractNumId w:val="15"/>
  </w:num>
  <w:num w:numId="30" w16cid:durableId="127170476">
    <w:abstractNumId w:val="21"/>
  </w:num>
  <w:num w:numId="31" w16cid:durableId="1602642274">
    <w:abstractNumId w:val="14"/>
  </w:num>
  <w:num w:numId="32" w16cid:durableId="413160596">
    <w:abstractNumId w:val="22"/>
  </w:num>
  <w:num w:numId="33" w16cid:durableId="655651449">
    <w:abstractNumId w:val="30"/>
    <w:lvlOverride w:ilvl="0">
      <w:lvl w:ilvl="0">
        <w:start w:val="1"/>
        <w:numFmt w:val="decimal"/>
        <w:lvlText w:val="%1."/>
        <w:lvlJc w:val="left"/>
        <w:pPr>
          <w:ind w:left="284" w:hanging="284"/>
        </w:pPr>
        <w:rPr>
          <w:rFonts w:ascii="Calibri" w:hAnsi="Calibri" w:hint="default"/>
          <w:b/>
          <w:bCs/>
        </w:rPr>
      </w:lvl>
    </w:lvlOverride>
  </w:num>
  <w:num w:numId="34" w16cid:durableId="1835410815">
    <w:abstractNumId w:val="17"/>
  </w:num>
  <w:num w:numId="35" w16cid:durableId="1878540830">
    <w:abstractNumId w:val="20"/>
  </w:num>
  <w:num w:numId="36" w16cid:durableId="1784569167">
    <w:abstractNumId w:val="27"/>
  </w:num>
  <w:num w:numId="37" w16cid:durableId="20669470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0864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339008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69016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5601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01936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193265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89696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944523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4874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435604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49140530">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567"/>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yNjOwNDMwNDUxMzJV0lEKTi0uzszPAykwrwUAyEuLaiwAAAA="/>
  </w:docVars>
  <w:rsids>
    <w:rsidRoot w:val="00C055E8"/>
    <w:rsid w:val="0000024C"/>
    <w:rsid w:val="00000703"/>
    <w:rsid w:val="00002FC9"/>
    <w:rsid w:val="000033D3"/>
    <w:rsid w:val="00003A91"/>
    <w:rsid w:val="000045CD"/>
    <w:rsid w:val="000064B8"/>
    <w:rsid w:val="00006D8E"/>
    <w:rsid w:val="00007E09"/>
    <w:rsid w:val="00010617"/>
    <w:rsid w:val="00010796"/>
    <w:rsid w:val="00010E15"/>
    <w:rsid w:val="000120B1"/>
    <w:rsid w:val="00012F76"/>
    <w:rsid w:val="00013205"/>
    <w:rsid w:val="00013792"/>
    <w:rsid w:val="00014449"/>
    <w:rsid w:val="000157EA"/>
    <w:rsid w:val="000163B5"/>
    <w:rsid w:val="0001656E"/>
    <w:rsid w:val="00017B06"/>
    <w:rsid w:val="00020FB2"/>
    <w:rsid w:val="00021743"/>
    <w:rsid w:val="00021A97"/>
    <w:rsid w:val="00022343"/>
    <w:rsid w:val="00022DC7"/>
    <w:rsid w:val="00024448"/>
    <w:rsid w:val="0002566D"/>
    <w:rsid w:val="00025938"/>
    <w:rsid w:val="0002647D"/>
    <w:rsid w:val="00026CD2"/>
    <w:rsid w:val="00027799"/>
    <w:rsid w:val="00027A87"/>
    <w:rsid w:val="00027DB8"/>
    <w:rsid w:val="00027F87"/>
    <w:rsid w:val="00031C5D"/>
    <w:rsid w:val="00031C94"/>
    <w:rsid w:val="00032012"/>
    <w:rsid w:val="00032048"/>
    <w:rsid w:val="0003396C"/>
    <w:rsid w:val="000343EE"/>
    <w:rsid w:val="0003461A"/>
    <w:rsid w:val="00034D21"/>
    <w:rsid w:val="0003621F"/>
    <w:rsid w:val="00036CFA"/>
    <w:rsid w:val="00036F1B"/>
    <w:rsid w:val="00037D72"/>
    <w:rsid w:val="00041146"/>
    <w:rsid w:val="000416BB"/>
    <w:rsid w:val="00041DF8"/>
    <w:rsid w:val="00042903"/>
    <w:rsid w:val="000429A1"/>
    <w:rsid w:val="00042AEC"/>
    <w:rsid w:val="000433AB"/>
    <w:rsid w:val="00044102"/>
    <w:rsid w:val="000445D4"/>
    <w:rsid w:val="00044A78"/>
    <w:rsid w:val="00044DFA"/>
    <w:rsid w:val="0004632B"/>
    <w:rsid w:val="00047295"/>
    <w:rsid w:val="000475AA"/>
    <w:rsid w:val="0004791F"/>
    <w:rsid w:val="0004794F"/>
    <w:rsid w:val="00047CBE"/>
    <w:rsid w:val="00050FD3"/>
    <w:rsid w:val="000519F8"/>
    <w:rsid w:val="000523AD"/>
    <w:rsid w:val="00053512"/>
    <w:rsid w:val="00053C82"/>
    <w:rsid w:val="00054241"/>
    <w:rsid w:val="0005439A"/>
    <w:rsid w:val="00054D71"/>
    <w:rsid w:val="000567B8"/>
    <w:rsid w:val="00057853"/>
    <w:rsid w:val="00057E9C"/>
    <w:rsid w:val="000616A3"/>
    <w:rsid w:val="000628BA"/>
    <w:rsid w:val="00062E2B"/>
    <w:rsid w:val="00063D48"/>
    <w:rsid w:val="00064361"/>
    <w:rsid w:val="000650EA"/>
    <w:rsid w:val="00065A2E"/>
    <w:rsid w:val="00066CD8"/>
    <w:rsid w:val="0007144E"/>
    <w:rsid w:val="00071647"/>
    <w:rsid w:val="0007166A"/>
    <w:rsid w:val="00071C6E"/>
    <w:rsid w:val="0007269E"/>
    <w:rsid w:val="0007297D"/>
    <w:rsid w:val="00072A96"/>
    <w:rsid w:val="00072F2A"/>
    <w:rsid w:val="00073372"/>
    <w:rsid w:val="00073ADA"/>
    <w:rsid w:val="00073DDB"/>
    <w:rsid w:val="00073F03"/>
    <w:rsid w:val="0007724A"/>
    <w:rsid w:val="000807FA"/>
    <w:rsid w:val="0008202A"/>
    <w:rsid w:val="000823BF"/>
    <w:rsid w:val="00082D21"/>
    <w:rsid w:val="00082EAA"/>
    <w:rsid w:val="00083D31"/>
    <w:rsid w:val="0008435D"/>
    <w:rsid w:val="00084958"/>
    <w:rsid w:val="000849E4"/>
    <w:rsid w:val="00085F62"/>
    <w:rsid w:val="00086502"/>
    <w:rsid w:val="000879F1"/>
    <w:rsid w:val="00090E79"/>
    <w:rsid w:val="00094CE4"/>
    <w:rsid w:val="000957E8"/>
    <w:rsid w:val="00096AE2"/>
    <w:rsid w:val="00096DBD"/>
    <w:rsid w:val="000974FF"/>
    <w:rsid w:val="000A0FE4"/>
    <w:rsid w:val="000A10BE"/>
    <w:rsid w:val="000A1DF1"/>
    <w:rsid w:val="000A277D"/>
    <w:rsid w:val="000A2E3B"/>
    <w:rsid w:val="000A3030"/>
    <w:rsid w:val="000A34E0"/>
    <w:rsid w:val="000A3772"/>
    <w:rsid w:val="000A3805"/>
    <w:rsid w:val="000A5A7A"/>
    <w:rsid w:val="000A6A26"/>
    <w:rsid w:val="000B083A"/>
    <w:rsid w:val="000B0E3A"/>
    <w:rsid w:val="000B1119"/>
    <w:rsid w:val="000B1502"/>
    <w:rsid w:val="000B280A"/>
    <w:rsid w:val="000B3E20"/>
    <w:rsid w:val="000B5890"/>
    <w:rsid w:val="000B5E3C"/>
    <w:rsid w:val="000B600C"/>
    <w:rsid w:val="000B6203"/>
    <w:rsid w:val="000B63E7"/>
    <w:rsid w:val="000B6753"/>
    <w:rsid w:val="000B6CD3"/>
    <w:rsid w:val="000B7ED1"/>
    <w:rsid w:val="000C0918"/>
    <w:rsid w:val="000C0BEA"/>
    <w:rsid w:val="000C1158"/>
    <w:rsid w:val="000C12FD"/>
    <w:rsid w:val="000C15B2"/>
    <w:rsid w:val="000C1C33"/>
    <w:rsid w:val="000C2D5B"/>
    <w:rsid w:val="000C40B4"/>
    <w:rsid w:val="000C51D1"/>
    <w:rsid w:val="000C596B"/>
    <w:rsid w:val="000C5C53"/>
    <w:rsid w:val="000C67FA"/>
    <w:rsid w:val="000C6B82"/>
    <w:rsid w:val="000C6C7D"/>
    <w:rsid w:val="000C7719"/>
    <w:rsid w:val="000C7AFD"/>
    <w:rsid w:val="000D14D3"/>
    <w:rsid w:val="000D14F5"/>
    <w:rsid w:val="000D1759"/>
    <w:rsid w:val="000D28CE"/>
    <w:rsid w:val="000D3C0F"/>
    <w:rsid w:val="000D59AC"/>
    <w:rsid w:val="000D5FB2"/>
    <w:rsid w:val="000D636E"/>
    <w:rsid w:val="000D6B6A"/>
    <w:rsid w:val="000D7500"/>
    <w:rsid w:val="000D7610"/>
    <w:rsid w:val="000D7DD1"/>
    <w:rsid w:val="000E0084"/>
    <w:rsid w:val="000E3343"/>
    <w:rsid w:val="000E3C01"/>
    <w:rsid w:val="000E4C04"/>
    <w:rsid w:val="000E4FB2"/>
    <w:rsid w:val="000E57C3"/>
    <w:rsid w:val="000E62C4"/>
    <w:rsid w:val="000E72ED"/>
    <w:rsid w:val="000F0061"/>
    <w:rsid w:val="000F1364"/>
    <w:rsid w:val="000F2990"/>
    <w:rsid w:val="000F2DAF"/>
    <w:rsid w:val="000F4B88"/>
    <w:rsid w:val="000F5C91"/>
    <w:rsid w:val="000F6D4B"/>
    <w:rsid w:val="000F73A0"/>
    <w:rsid w:val="000F7402"/>
    <w:rsid w:val="000F7739"/>
    <w:rsid w:val="000F7B0C"/>
    <w:rsid w:val="000F7DA1"/>
    <w:rsid w:val="0010015E"/>
    <w:rsid w:val="0010179E"/>
    <w:rsid w:val="00101FE4"/>
    <w:rsid w:val="00102515"/>
    <w:rsid w:val="00102FA5"/>
    <w:rsid w:val="00103683"/>
    <w:rsid w:val="00104780"/>
    <w:rsid w:val="00104E38"/>
    <w:rsid w:val="001053F7"/>
    <w:rsid w:val="00105DB9"/>
    <w:rsid w:val="00107294"/>
    <w:rsid w:val="00112153"/>
    <w:rsid w:val="00112616"/>
    <w:rsid w:val="00113145"/>
    <w:rsid w:val="00113832"/>
    <w:rsid w:val="00113B3F"/>
    <w:rsid w:val="00114623"/>
    <w:rsid w:val="00114CC1"/>
    <w:rsid w:val="001162AD"/>
    <w:rsid w:val="001168E9"/>
    <w:rsid w:val="00116B6B"/>
    <w:rsid w:val="0011758F"/>
    <w:rsid w:val="001222DB"/>
    <w:rsid w:val="0012241C"/>
    <w:rsid w:val="00122A51"/>
    <w:rsid w:val="00122D3C"/>
    <w:rsid w:val="0012428F"/>
    <w:rsid w:val="001246EF"/>
    <w:rsid w:val="001249B7"/>
    <w:rsid w:val="00124FFC"/>
    <w:rsid w:val="0012556F"/>
    <w:rsid w:val="00127291"/>
    <w:rsid w:val="00127361"/>
    <w:rsid w:val="00127AE5"/>
    <w:rsid w:val="0013070C"/>
    <w:rsid w:val="0013086B"/>
    <w:rsid w:val="0013102F"/>
    <w:rsid w:val="00131607"/>
    <w:rsid w:val="001323F4"/>
    <w:rsid w:val="0013270B"/>
    <w:rsid w:val="00134C6D"/>
    <w:rsid w:val="001359AF"/>
    <w:rsid w:val="00136482"/>
    <w:rsid w:val="0013695A"/>
    <w:rsid w:val="00137448"/>
    <w:rsid w:val="0013791D"/>
    <w:rsid w:val="00140AF6"/>
    <w:rsid w:val="001421F1"/>
    <w:rsid w:val="00142A6E"/>
    <w:rsid w:val="00143228"/>
    <w:rsid w:val="0014358C"/>
    <w:rsid w:val="00143947"/>
    <w:rsid w:val="001457A8"/>
    <w:rsid w:val="001458C5"/>
    <w:rsid w:val="00146636"/>
    <w:rsid w:val="001473A9"/>
    <w:rsid w:val="00150F05"/>
    <w:rsid w:val="001524D7"/>
    <w:rsid w:val="001525F6"/>
    <w:rsid w:val="00152A57"/>
    <w:rsid w:val="00152AF0"/>
    <w:rsid w:val="00152BF2"/>
    <w:rsid w:val="00153374"/>
    <w:rsid w:val="00154BCC"/>
    <w:rsid w:val="00155336"/>
    <w:rsid w:val="001563CB"/>
    <w:rsid w:val="0016113B"/>
    <w:rsid w:val="0016182A"/>
    <w:rsid w:val="00161A72"/>
    <w:rsid w:val="00163798"/>
    <w:rsid w:val="00164A8D"/>
    <w:rsid w:val="00165207"/>
    <w:rsid w:val="0016649D"/>
    <w:rsid w:val="00167B1E"/>
    <w:rsid w:val="0017024E"/>
    <w:rsid w:val="00170B06"/>
    <w:rsid w:val="00170EE1"/>
    <w:rsid w:val="00171B8F"/>
    <w:rsid w:val="00171ECE"/>
    <w:rsid w:val="00177420"/>
    <w:rsid w:val="0017785A"/>
    <w:rsid w:val="00177DEA"/>
    <w:rsid w:val="00180768"/>
    <w:rsid w:val="00183D06"/>
    <w:rsid w:val="00184358"/>
    <w:rsid w:val="001844BC"/>
    <w:rsid w:val="001846F0"/>
    <w:rsid w:val="00184EF8"/>
    <w:rsid w:val="0018500F"/>
    <w:rsid w:val="001855C8"/>
    <w:rsid w:val="00185F46"/>
    <w:rsid w:val="0019028F"/>
    <w:rsid w:val="0019144B"/>
    <w:rsid w:val="001917C5"/>
    <w:rsid w:val="00191ABC"/>
    <w:rsid w:val="00191AFA"/>
    <w:rsid w:val="00191F2D"/>
    <w:rsid w:val="0019208D"/>
    <w:rsid w:val="001923DB"/>
    <w:rsid w:val="0019321B"/>
    <w:rsid w:val="00193973"/>
    <w:rsid w:val="00193AD7"/>
    <w:rsid w:val="0019508F"/>
    <w:rsid w:val="00195B0E"/>
    <w:rsid w:val="001960F0"/>
    <w:rsid w:val="00196506"/>
    <w:rsid w:val="001972E0"/>
    <w:rsid w:val="001A0ABC"/>
    <w:rsid w:val="001A0DCC"/>
    <w:rsid w:val="001A194D"/>
    <w:rsid w:val="001A1B62"/>
    <w:rsid w:val="001A2428"/>
    <w:rsid w:val="001A2479"/>
    <w:rsid w:val="001A3017"/>
    <w:rsid w:val="001A4DA9"/>
    <w:rsid w:val="001A5124"/>
    <w:rsid w:val="001A6ABF"/>
    <w:rsid w:val="001B15BD"/>
    <w:rsid w:val="001B2685"/>
    <w:rsid w:val="001B2A4F"/>
    <w:rsid w:val="001B46F3"/>
    <w:rsid w:val="001B525D"/>
    <w:rsid w:val="001C0388"/>
    <w:rsid w:val="001C0EBE"/>
    <w:rsid w:val="001C11BF"/>
    <w:rsid w:val="001C1B80"/>
    <w:rsid w:val="001C2DFB"/>
    <w:rsid w:val="001C36EF"/>
    <w:rsid w:val="001C4760"/>
    <w:rsid w:val="001C4857"/>
    <w:rsid w:val="001C579A"/>
    <w:rsid w:val="001C627B"/>
    <w:rsid w:val="001C69C9"/>
    <w:rsid w:val="001C7323"/>
    <w:rsid w:val="001C758F"/>
    <w:rsid w:val="001D12F3"/>
    <w:rsid w:val="001D1752"/>
    <w:rsid w:val="001D2D7F"/>
    <w:rsid w:val="001D339B"/>
    <w:rsid w:val="001D3737"/>
    <w:rsid w:val="001D41DC"/>
    <w:rsid w:val="001D468B"/>
    <w:rsid w:val="001D47D2"/>
    <w:rsid w:val="001D6615"/>
    <w:rsid w:val="001E02AC"/>
    <w:rsid w:val="001E0547"/>
    <w:rsid w:val="001E08E2"/>
    <w:rsid w:val="001E0D62"/>
    <w:rsid w:val="001E1BB8"/>
    <w:rsid w:val="001E24F5"/>
    <w:rsid w:val="001E3142"/>
    <w:rsid w:val="001F0F41"/>
    <w:rsid w:val="001F138D"/>
    <w:rsid w:val="001F148E"/>
    <w:rsid w:val="001F16A5"/>
    <w:rsid w:val="001F22DD"/>
    <w:rsid w:val="001F459D"/>
    <w:rsid w:val="001F4CD8"/>
    <w:rsid w:val="001F5E5D"/>
    <w:rsid w:val="001F675F"/>
    <w:rsid w:val="001F74FF"/>
    <w:rsid w:val="001F7767"/>
    <w:rsid w:val="00200BD4"/>
    <w:rsid w:val="002013AB"/>
    <w:rsid w:val="00201902"/>
    <w:rsid w:val="00201E9C"/>
    <w:rsid w:val="0020299D"/>
    <w:rsid w:val="002032C0"/>
    <w:rsid w:val="0020397D"/>
    <w:rsid w:val="00203FAD"/>
    <w:rsid w:val="0020517D"/>
    <w:rsid w:val="00205B6D"/>
    <w:rsid w:val="002065D2"/>
    <w:rsid w:val="002074BA"/>
    <w:rsid w:val="002075C5"/>
    <w:rsid w:val="00211570"/>
    <w:rsid w:val="00211A1D"/>
    <w:rsid w:val="00212208"/>
    <w:rsid w:val="00212B94"/>
    <w:rsid w:val="002144D5"/>
    <w:rsid w:val="0021528F"/>
    <w:rsid w:val="00215635"/>
    <w:rsid w:val="0021587F"/>
    <w:rsid w:val="00215CB4"/>
    <w:rsid w:val="00216780"/>
    <w:rsid w:val="00216CF1"/>
    <w:rsid w:val="00216F13"/>
    <w:rsid w:val="002171CE"/>
    <w:rsid w:val="00217D78"/>
    <w:rsid w:val="00220BD9"/>
    <w:rsid w:val="0022178C"/>
    <w:rsid w:val="00221A87"/>
    <w:rsid w:val="00221BD4"/>
    <w:rsid w:val="00222BD8"/>
    <w:rsid w:val="00222DED"/>
    <w:rsid w:val="00223FE1"/>
    <w:rsid w:val="00224011"/>
    <w:rsid w:val="0022444F"/>
    <w:rsid w:val="00224CDE"/>
    <w:rsid w:val="00224FC8"/>
    <w:rsid w:val="002250B5"/>
    <w:rsid w:val="00225257"/>
    <w:rsid w:val="00225CC7"/>
    <w:rsid w:val="00227170"/>
    <w:rsid w:val="0022782F"/>
    <w:rsid w:val="00227F28"/>
    <w:rsid w:val="00230047"/>
    <w:rsid w:val="002316A5"/>
    <w:rsid w:val="00232038"/>
    <w:rsid w:val="002335F1"/>
    <w:rsid w:val="002338C7"/>
    <w:rsid w:val="00233923"/>
    <w:rsid w:val="00234685"/>
    <w:rsid w:val="002349E6"/>
    <w:rsid w:val="00234B1A"/>
    <w:rsid w:val="00236352"/>
    <w:rsid w:val="002407D6"/>
    <w:rsid w:val="00240896"/>
    <w:rsid w:val="00241D8C"/>
    <w:rsid w:val="00242F73"/>
    <w:rsid w:val="00244B38"/>
    <w:rsid w:val="00245635"/>
    <w:rsid w:val="0024670F"/>
    <w:rsid w:val="002467F3"/>
    <w:rsid w:val="00251D94"/>
    <w:rsid w:val="00252608"/>
    <w:rsid w:val="0025280F"/>
    <w:rsid w:val="0025293E"/>
    <w:rsid w:val="00252A19"/>
    <w:rsid w:val="00252CB9"/>
    <w:rsid w:val="00252DE4"/>
    <w:rsid w:val="00252EF7"/>
    <w:rsid w:val="002536CC"/>
    <w:rsid w:val="00253816"/>
    <w:rsid w:val="00253CBF"/>
    <w:rsid w:val="002607CB"/>
    <w:rsid w:val="002621D3"/>
    <w:rsid w:val="002628E1"/>
    <w:rsid w:val="00263853"/>
    <w:rsid w:val="002646FC"/>
    <w:rsid w:val="00264C58"/>
    <w:rsid w:val="00265481"/>
    <w:rsid w:val="00265E21"/>
    <w:rsid w:val="00265F68"/>
    <w:rsid w:val="002665E7"/>
    <w:rsid w:val="00266808"/>
    <w:rsid w:val="00266902"/>
    <w:rsid w:val="00267064"/>
    <w:rsid w:val="0027039A"/>
    <w:rsid w:val="00270CA1"/>
    <w:rsid w:val="002714AE"/>
    <w:rsid w:val="00271642"/>
    <w:rsid w:val="002717B3"/>
    <w:rsid w:val="002720CE"/>
    <w:rsid w:val="002722D3"/>
    <w:rsid w:val="00272BCA"/>
    <w:rsid w:val="00273E9E"/>
    <w:rsid w:val="0027406F"/>
    <w:rsid w:val="0027444A"/>
    <w:rsid w:val="00275F0D"/>
    <w:rsid w:val="00276078"/>
    <w:rsid w:val="00280B3A"/>
    <w:rsid w:val="002815A3"/>
    <w:rsid w:val="00281C74"/>
    <w:rsid w:val="00282314"/>
    <w:rsid w:val="00282571"/>
    <w:rsid w:val="002825C2"/>
    <w:rsid w:val="00282FB5"/>
    <w:rsid w:val="002838FE"/>
    <w:rsid w:val="00285314"/>
    <w:rsid w:val="00285458"/>
    <w:rsid w:val="002856BE"/>
    <w:rsid w:val="002879CA"/>
    <w:rsid w:val="00287BA5"/>
    <w:rsid w:val="00290C6C"/>
    <w:rsid w:val="00291860"/>
    <w:rsid w:val="00291D03"/>
    <w:rsid w:val="0029329D"/>
    <w:rsid w:val="00293F91"/>
    <w:rsid w:val="00295192"/>
    <w:rsid w:val="002953EF"/>
    <w:rsid w:val="00295700"/>
    <w:rsid w:val="00295B44"/>
    <w:rsid w:val="002A0ABE"/>
    <w:rsid w:val="002A30BC"/>
    <w:rsid w:val="002A312E"/>
    <w:rsid w:val="002A338E"/>
    <w:rsid w:val="002A3B0F"/>
    <w:rsid w:val="002A419F"/>
    <w:rsid w:val="002A53EF"/>
    <w:rsid w:val="002A691D"/>
    <w:rsid w:val="002A738A"/>
    <w:rsid w:val="002A74E2"/>
    <w:rsid w:val="002A78AC"/>
    <w:rsid w:val="002A7DB7"/>
    <w:rsid w:val="002A7F58"/>
    <w:rsid w:val="002B0074"/>
    <w:rsid w:val="002B1DC6"/>
    <w:rsid w:val="002B35DF"/>
    <w:rsid w:val="002B44B7"/>
    <w:rsid w:val="002B4AB0"/>
    <w:rsid w:val="002B4B9A"/>
    <w:rsid w:val="002B5182"/>
    <w:rsid w:val="002B5FBC"/>
    <w:rsid w:val="002B61AC"/>
    <w:rsid w:val="002B683A"/>
    <w:rsid w:val="002B6CDC"/>
    <w:rsid w:val="002C090E"/>
    <w:rsid w:val="002C0D29"/>
    <w:rsid w:val="002C0FCD"/>
    <w:rsid w:val="002C2471"/>
    <w:rsid w:val="002C3646"/>
    <w:rsid w:val="002C3787"/>
    <w:rsid w:val="002C442C"/>
    <w:rsid w:val="002C4CCD"/>
    <w:rsid w:val="002C791F"/>
    <w:rsid w:val="002D01D2"/>
    <w:rsid w:val="002D05DC"/>
    <w:rsid w:val="002D0631"/>
    <w:rsid w:val="002D14F8"/>
    <w:rsid w:val="002D162D"/>
    <w:rsid w:val="002D1762"/>
    <w:rsid w:val="002D18A0"/>
    <w:rsid w:val="002D2375"/>
    <w:rsid w:val="002D2984"/>
    <w:rsid w:val="002D2AC1"/>
    <w:rsid w:val="002D45EB"/>
    <w:rsid w:val="002D4F33"/>
    <w:rsid w:val="002D608B"/>
    <w:rsid w:val="002D67C3"/>
    <w:rsid w:val="002D6DB6"/>
    <w:rsid w:val="002D754F"/>
    <w:rsid w:val="002D78B7"/>
    <w:rsid w:val="002E1BB3"/>
    <w:rsid w:val="002E1EE6"/>
    <w:rsid w:val="002E2572"/>
    <w:rsid w:val="002E3443"/>
    <w:rsid w:val="002E3D00"/>
    <w:rsid w:val="002E4780"/>
    <w:rsid w:val="002E4D9C"/>
    <w:rsid w:val="002E4EC9"/>
    <w:rsid w:val="002E5B84"/>
    <w:rsid w:val="002E5CF3"/>
    <w:rsid w:val="002E624E"/>
    <w:rsid w:val="002E6C48"/>
    <w:rsid w:val="002E7B23"/>
    <w:rsid w:val="002F1456"/>
    <w:rsid w:val="002F1D24"/>
    <w:rsid w:val="002F3322"/>
    <w:rsid w:val="002F38AD"/>
    <w:rsid w:val="002F43A0"/>
    <w:rsid w:val="002F44C4"/>
    <w:rsid w:val="002F4630"/>
    <w:rsid w:val="002F4947"/>
    <w:rsid w:val="002F55D2"/>
    <w:rsid w:val="002F58D5"/>
    <w:rsid w:val="002F5B15"/>
    <w:rsid w:val="002F7ABF"/>
    <w:rsid w:val="00302F29"/>
    <w:rsid w:val="00303091"/>
    <w:rsid w:val="00303230"/>
    <w:rsid w:val="00303886"/>
    <w:rsid w:val="00305BE7"/>
    <w:rsid w:val="00305CDA"/>
    <w:rsid w:val="00305E25"/>
    <w:rsid w:val="00306369"/>
    <w:rsid w:val="00310328"/>
    <w:rsid w:val="00310DF6"/>
    <w:rsid w:val="0031135A"/>
    <w:rsid w:val="0031190B"/>
    <w:rsid w:val="00313613"/>
    <w:rsid w:val="00313789"/>
    <w:rsid w:val="003139FD"/>
    <w:rsid w:val="0031500B"/>
    <w:rsid w:val="00315562"/>
    <w:rsid w:val="003158DB"/>
    <w:rsid w:val="003159AF"/>
    <w:rsid w:val="0031644B"/>
    <w:rsid w:val="00316FD7"/>
    <w:rsid w:val="003208FF"/>
    <w:rsid w:val="00321148"/>
    <w:rsid w:val="003219A5"/>
    <w:rsid w:val="00321CBE"/>
    <w:rsid w:val="00322715"/>
    <w:rsid w:val="003237A1"/>
    <w:rsid w:val="00324AB4"/>
    <w:rsid w:val="00325A65"/>
    <w:rsid w:val="00325AC7"/>
    <w:rsid w:val="00326F39"/>
    <w:rsid w:val="0033073C"/>
    <w:rsid w:val="003314C4"/>
    <w:rsid w:val="00331710"/>
    <w:rsid w:val="00331F83"/>
    <w:rsid w:val="0033454D"/>
    <w:rsid w:val="00334C23"/>
    <w:rsid w:val="00335AF0"/>
    <w:rsid w:val="00336D7F"/>
    <w:rsid w:val="00340791"/>
    <w:rsid w:val="003409E9"/>
    <w:rsid w:val="00341B54"/>
    <w:rsid w:val="00341C7C"/>
    <w:rsid w:val="00344C66"/>
    <w:rsid w:val="00345619"/>
    <w:rsid w:val="0034713B"/>
    <w:rsid w:val="0034718C"/>
    <w:rsid w:val="00347D3C"/>
    <w:rsid w:val="003504E5"/>
    <w:rsid w:val="00352B13"/>
    <w:rsid w:val="003539FA"/>
    <w:rsid w:val="003558C2"/>
    <w:rsid w:val="0035612C"/>
    <w:rsid w:val="003566DE"/>
    <w:rsid w:val="00356B39"/>
    <w:rsid w:val="00357EDD"/>
    <w:rsid w:val="00360603"/>
    <w:rsid w:val="0036095C"/>
    <w:rsid w:val="0036197B"/>
    <w:rsid w:val="003627D7"/>
    <w:rsid w:val="00363148"/>
    <w:rsid w:val="003634F8"/>
    <w:rsid w:val="0036475B"/>
    <w:rsid w:val="003652DB"/>
    <w:rsid w:val="0036590B"/>
    <w:rsid w:val="00365A36"/>
    <w:rsid w:val="0036764E"/>
    <w:rsid w:val="00370DD7"/>
    <w:rsid w:val="00371279"/>
    <w:rsid w:val="003712D7"/>
    <w:rsid w:val="00371690"/>
    <w:rsid w:val="0037199E"/>
    <w:rsid w:val="00371E1F"/>
    <w:rsid w:val="003721CD"/>
    <w:rsid w:val="00372C50"/>
    <w:rsid w:val="00372E21"/>
    <w:rsid w:val="00372E3D"/>
    <w:rsid w:val="00374D26"/>
    <w:rsid w:val="003760CC"/>
    <w:rsid w:val="0037669A"/>
    <w:rsid w:val="003811F7"/>
    <w:rsid w:val="0038181B"/>
    <w:rsid w:val="003828EE"/>
    <w:rsid w:val="00383224"/>
    <w:rsid w:val="00384201"/>
    <w:rsid w:val="003844CE"/>
    <w:rsid w:val="003858EE"/>
    <w:rsid w:val="00385ABF"/>
    <w:rsid w:val="0038607B"/>
    <w:rsid w:val="00386964"/>
    <w:rsid w:val="00386D05"/>
    <w:rsid w:val="00391306"/>
    <w:rsid w:val="00392B6E"/>
    <w:rsid w:val="00392B75"/>
    <w:rsid w:val="00393563"/>
    <w:rsid w:val="0039428E"/>
    <w:rsid w:val="0039473B"/>
    <w:rsid w:val="00394EAC"/>
    <w:rsid w:val="0039666B"/>
    <w:rsid w:val="003979F5"/>
    <w:rsid w:val="003A0BC6"/>
    <w:rsid w:val="003A2203"/>
    <w:rsid w:val="003A2983"/>
    <w:rsid w:val="003A3C72"/>
    <w:rsid w:val="003A4859"/>
    <w:rsid w:val="003A4E83"/>
    <w:rsid w:val="003A6A69"/>
    <w:rsid w:val="003A7894"/>
    <w:rsid w:val="003B0259"/>
    <w:rsid w:val="003B075D"/>
    <w:rsid w:val="003B30BC"/>
    <w:rsid w:val="003B3231"/>
    <w:rsid w:val="003B35E3"/>
    <w:rsid w:val="003B4A09"/>
    <w:rsid w:val="003B4C99"/>
    <w:rsid w:val="003B4CBD"/>
    <w:rsid w:val="003B580B"/>
    <w:rsid w:val="003B62A1"/>
    <w:rsid w:val="003B6F48"/>
    <w:rsid w:val="003B7445"/>
    <w:rsid w:val="003C052A"/>
    <w:rsid w:val="003C08AD"/>
    <w:rsid w:val="003C1042"/>
    <w:rsid w:val="003C1BC4"/>
    <w:rsid w:val="003C2404"/>
    <w:rsid w:val="003C2CE5"/>
    <w:rsid w:val="003C3967"/>
    <w:rsid w:val="003C49F1"/>
    <w:rsid w:val="003C5B37"/>
    <w:rsid w:val="003C5C63"/>
    <w:rsid w:val="003C5D6C"/>
    <w:rsid w:val="003C64F2"/>
    <w:rsid w:val="003C7BDE"/>
    <w:rsid w:val="003D062A"/>
    <w:rsid w:val="003D17C2"/>
    <w:rsid w:val="003D24CB"/>
    <w:rsid w:val="003D2643"/>
    <w:rsid w:val="003D39F0"/>
    <w:rsid w:val="003D4BD5"/>
    <w:rsid w:val="003D4C0E"/>
    <w:rsid w:val="003D5D5F"/>
    <w:rsid w:val="003D61AA"/>
    <w:rsid w:val="003D66E1"/>
    <w:rsid w:val="003E0544"/>
    <w:rsid w:val="003E1F90"/>
    <w:rsid w:val="003E3555"/>
    <w:rsid w:val="003E38F1"/>
    <w:rsid w:val="003E5490"/>
    <w:rsid w:val="003E596B"/>
    <w:rsid w:val="003E5AB2"/>
    <w:rsid w:val="003E5E63"/>
    <w:rsid w:val="003E67CB"/>
    <w:rsid w:val="003E7422"/>
    <w:rsid w:val="003F0D8F"/>
    <w:rsid w:val="003F0E01"/>
    <w:rsid w:val="003F1898"/>
    <w:rsid w:val="003F1B07"/>
    <w:rsid w:val="003F2110"/>
    <w:rsid w:val="003F407C"/>
    <w:rsid w:val="003F5304"/>
    <w:rsid w:val="003F5683"/>
    <w:rsid w:val="003F6B9E"/>
    <w:rsid w:val="003F7905"/>
    <w:rsid w:val="00401098"/>
    <w:rsid w:val="004011B8"/>
    <w:rsid w:val="00402650"/>
    <w:rsid w:val="00402666"/>
    <w:rsid w:val="00402CA1"/>
    <w:rsid w:val="004032DF"/>
    <w:rsid w:val="00403495"/>
    <w:rsid w:val="0040435C"/>
    <w:rsid w:val="00405B78"/>
    <w:rsid w:val="00405F30"/>
    <w:rsid w:val="00406018"/>
    <w:rsid w:val="004064B5"/>
    <w:rsid w:val="00406FE1"/>
    <w:rsid w:val="00407BAB"/>
    <w:rsid w:val="00410D79"/>
    <w:rsid w:val="0041146E"/>
    <w:rsid w:val="0041196F"/>
    <w:rsid w:val="00411E15"/>
    <w:rsid w:val="0041328E"/>
    <w:rsid w:val="004153EA"/>
    <w:rsid w:val="00415BC0"/>
    <w:rsid w:val="004217D7"/>
    <w:rsid w:val="00421EA4"/>
    <w:rsid w:val="00423349"/>
    <w:rsid w:val="00424FF1"/>
    <w:rsid w:val="00425305"/>
    <w:rsid w:val="00425BC4"/>
    <w:rsid w:val="00425CBB"/>
    <w:rsid w:val="00426707"/>
    <w:rsid w:val="0042676E"/>
    <w:rsid w:val="0042789E"/>
    <w:rsid w:val="00427B08"/>
    <w:rsid w:val="00431330"/>
    <w:rsid w:val="00431866"/>
    <w:rsid w:val="00432C08"/>
    <w:rsid w:val="00432F57"/>
    <w:rsid w:val="00433344"/>
    <w:rsid w:val="00433842"/>
    <w:rsid w:val="00433A1D"/>
    <w:rsid w:val="00434718"/>
    <w:rsid w:val="004401EE"/>
    <w:rsid w:val="004405A1"/>
    <w:rsid w:val="004406D4"/>
    <w:rsid w:val="0044097D"/>
    <w:rsid w:val="004409BF"/>
    <w:rsid w:val="0044135E"/>
    <w:rsid w:val="00441AF8"/>
    <w:rsid w:val="00441EC1"/>
    <w:rsid w:val="00442EDC"/>
    <w:rsid w:val="0044338F"/>
    <w:rsid w:val="00444F55"/>
    <w:rsid w:val="004450BB"/>
    <w:rsid w:val="00445697"/>
    <w:rsid w:val="004456CD"/>
    <w:rsid w:val="004472A3"/>
    <w:rsid w:val="00447FB7"/>
    <w:rsid w:val="00447FD0"/>
    <w:rsid w:val="00450904"/>
    <w:rsid w:val="00450AB6"/>
    <w:rsid w:val="00451190"/>
    <w:rsid w:val="00453F94"/>
    <w:rsid w:val="00453F9E"/>
    <w:rsid w:val="0045416B"/>
    <w:rsid w:val="00454555"/>
    <w:rsid w:val="00454F4D"/>
    <w:rsid w:val="004550AF"/>
    <w:rsid w:val="0045542B"/>
    <w:rsid w:val="00455F1E"/>
    <w:rsid w:val="0045634F"/>
    <w:rsid w:val="0045674E"/>
    <w:rsid w:val="0045714D"/>
    <w:rsid w:val="00460684"/>
    <w:rsid w:val="00461276"/>
    <w:rsid w:val="00461607"/>
    <w:rsid w:val="00461715"/>
    <w:rsid w:val="00461BF3"/>
    <w:rsid w:val="004629C7"/>
    <w:rsid w:val="0046307B"/>
    <w:rsid w:val="004644DC"/>
    <w:rsid w:val="0046746F"/>
    <w:rsid w:val="00470008"/>
    <w:rsid w:val="0047016A"/>
    <w:rsid w:val="004704A0"/>
    <w:rsid w:val="00470CFC"/>
    <w:rsid w:val="00471B3C"/>
    <w:rsid w:val="00472DD5"/>
    <w:rsid w:val="00473439"/>
    <w:rsid w:val="00473C9F"/>
    <w:rsid w:val="00473DDC"/>
    <w:rsid w:val="004740E9"/>
    <w:rsid w:val="00475A24"/>
    <w:rsid w:val="004760F9"/>
    <w:rsid w:val="004768C2"/>
    <w:rsid w:val="00476CB5"/>
    <w:rsid w:val="00480166"/>
    <w:rsid w:val="0048170A"/>
    <w:rsid w:val="00483AE2"/>
    <w:rsid w:val="00483F96"/>
    <w:rsid w:val="004846DA"/>
    <w:rsid w:val="00485457"/>
    <w:rsid w:val="004856D1"/>
    <w:rsid w:val="004860BF"/>
    <w:rsid w:val="00486237"/>
    <w:rsid w:val="00487A16"/>
    <w:rsid w:val="00490513"/>
    <w:rsid w:val="00490905"/>
    <w:rsid w:val="00490A1D"/>
    <w:rsid w:val="00490C3B"/>
    <w:rsid w:val="00491043"/>
    <w:rsid w:val="004925A6"/>
    <w:rsid w:val="00492EA1"/>
    <w:rsid w:val="00493376"/>
    <w:rsid w:val="00493DB3"/>
    <w:rsid w:val="00493E14"/>
    <w:rsid w:val="004955E6"/>
    <w:rsid w:val="004968A3"/>
    <w:rsid w:val="004A09D9"/>
    <w:rsid w:val="004A1450"/>
    <w:rsid w:val="004A2FE6"/>
    <w:rsid w:val="004A34EA"/>
    <w:rsid w:val="004A4713"/>
    <w:rsid w:val="004A5934"/>
    <w:rsid w:val="004A6DDF"/>
    <w:rsid w:val="004B016C"/>
    <w:rsid w:val="004B1BBB"/>
    <w:rsid w:val="004B2D3A"/>
    <w:rsid w:val="004B3A84"/>
    <w:rsid w:val="004B423A"/>
    <w:rsid w:val="004B42EB"/>
    <w:rsid w:val="004B4EE9"/>
    <w:rsid w:val="004B53B2"/>
    <w:rsid w:val="004B5988"/>
    <w:rsid w:val="004B61C3"/>
    <w:rsid w:val="004B7A35"/>
    <w:rsid w:val="004C05C3"/>
    <w:rsid w:val="004C0E2B"/>
    <w:rsid w:val="004C1285"/>
    <w:rsid w:val="004C17DC"/>
    <w:rsid w:val="004C3509"/>
    <w:rsid w:val="004C44E2"/>
    <w:rsid w:val="004C56C4"/>
    <w:rsid w:val="004C5732"/>
    <w:rsid w:val="004C6D5A"/>
    <w:rsid w:val="004C7F1D"/>
    <w:rsid w:val="004C7F21"/>
    <w:rsid w:val="004C7FEC"/>
    <w:rsid w:val="004D05FD"/>
    <w:rsid w:val="004D1531"/>
    <w:rsid w:val="004D15D2"/>
    <w:rsid w:val="004D1989"/>
    <w:rsid w:val="004D1A9C"/>
    <w:rsid w:val="004D4367"/>
    <w:rsid w:val="004D6786"/>
    <w:rsid w:val="004D717A"/>
    <w:rsid w:val="004D7667"/>
    <w:rsid w:val="004D7B8A"/>
    <w:rsid w:val="004D7FC9"/>
    <w:rsid w:val="004E13EB"/>
    <w:rsid w:val="004E1AEF"/>
    <w:rsid w:val="004E1DA1"/>
    <w:rsid w:val="004E3572"/>
    <w:rsid w:val="004E3DB8"/>
    <w:rsid w:val="004E54C9"/>
    <w:rsid w:val="004E58BC"/>
    <w:rsid w:val="004E5AA5"/>
    <w:rsid w:val="004E5B33"/>
    <w:rsid w:val="004F01BE"/>
    <w:rsid w:val="004F0684"/>
    <w:rsid w:val="004F0A9F"/>
    <w:rsid w:val="004F1903"/>
    <w:rsid w:val="004F1990"/>
    <w:rsid w:val="004F1D95"/>
    <w:rsid w:val="004F20DB"/>
    <w:rsid w:val="004F3DBA"/>
    <w:rsid w:val="004F5E74"/>
    <w:rsid w:val="004F5F31"/>
    <w:rsid w:val="004F6506"/>
    <w:rsid w:val="004F6FD9"/>
    <w:rsid w:val="004F702C"/>
    <w:rsid w:val="004F7DBD"/>
    <w:rsid w:val="005001E9"/>
    <w:rsid w:val="00500700"/>
    <w:rsid w:val="00500B1C"/>
    <w:rsid w:val="0050165B"/>
    <w:rsid w:val="00501726"/>
    <w:rsid w:val="00501906"/>
    <w:rsid w:val="0050203A"/>
    <w:rsid w:val="0050251B"/>
    <w:rsid w:val="0050273D"/>
    <w:rsid w:val="00502BB3"/>
    <w:rsid w:val="00503E38"/>
    <w:rsid w:val="005047EF"/>
    <w:rsid w:val="00505A15"/>
    <w:rsid w:val="00505ED8"/>
    <w:rsid w:val="00506F1D"/>
    <w:rsid w:val="005070AE"/>
    <w:rsid w:val="00507596"/>
    <w:rsid w:val="00507FC5"/>
    <w:rsid w:val="0051163B"/>
    <w:rsid w:val="0051212D"/>
    <w:rsid w:val="00513463"/>
    <w:rsid w:val="00514D71"/>
    <w:rsid w:val="00515041"/>
    <w:rsid w:val="005160A6"/>
    <w:rsid w:val="0051634A"/>
    <w:rsid w:val="005163AE"/>
    <w:rsid w:val="005166D7"/>
    <w:rsid w:val="00516AAE"/>
    <w:rsid w:val="00517749"/>
    <w:rsid w:val="00517BD5"/>
    <w:rsid w:val="00517C12"/>
    <w:rsid w:val="00517DD4"/>
    <w:rsid w:val="00520E30"/>
    <w:rsid w:val="005217D2"/>
    <w:rsid w:val="005224EE"/>
    <w:rsid w:val="0052254F"/>
    <w:rsid w:val="005228D2"/>
    <w:rsid w:val="00524939"/>
    <w:rsid w:val="00524FAC"/>
    <w:rsid w:val="0052641D"/>
    <w:rsid w:val="00526F11"/>
    <w:rsid w:val="00527819"/>
    <w:rsid w:val="00527885"/>
    <w:rsid w:val="00531AA3"/>
    <w:rsid w:val="005325E3"/>
    <w:rsid w:val="0053305A"/>
    <w:rsid w:val="00533824"/>
    <w:rsid w:val="00533B24"/>
    <w:rsid w:val="00534A26"/>
    <w:rsid w:val="005354A3"/>
    <w:rsid w:val="00535672"/>
    <w:rsid w:val="005356DD"/>
    <w:rsid w:val="00540702"/>
    <w:rsid w:val="00540A97"/>
    <w:rsid w:val="0054109D"/>
    <w:rsid w:val="00541480"/>
    <w:rsid w:val="0054232F"/>
    <w:rsid w:val="005431DB"/>
    <w:rsid w:val="005445FC"/>
    <w:rsid w:val="00544E87"/>
    <w:rsid w:val="00545998"/>
    <w:rsid w:val="00545CE5"/>
    <w:rsid w:val="00545F06"/>
    <w:rsid w:val="005461E4"/>
    <w:rsid w:val="00546743"/>
    <w:rsid w:val="00546D1B"/>
    <w:rsid w:val="00550649"/>
    <w:rsid w:val="00550A0D"/>
    <w:rsid w:val="00550AAC"/>
    <w:rsid w:val="00550F0D"/>
    <w:rsid w:val="00551418"/>
    <w:rsid w:val="005515B2"/>
    <w:rsid w:val="00552472"/>
    <w:rsid w:val="0055296A"/>
    <w:rsid w:val="00552D0A"/>
    <w:rsid w:val="005534B7"/>
    <w:rsid w:val="00554262"/>
    <w:rsid w:val="00555733"/>
    <w:rsid w:val="005559EE"/>
    <w:rsid w:val="0055619F"/>
    <w:rsid w:val="00556F35"/>
    <w:rsid w:val="00556F70"/>
    <w:rsid w:val="00557646"/>
    <w:rsid w:val="005600EF"/>
    <w:rsid w:val="00560280"/>
    <w:rsid w:val="005604BC"/>
    <w:rsid w:val="00561248"/>
    <w:rsid w:val="005622CA"/>
    <w:rsid w:val="00562771"/>
    <w:rsid w:val="00562D24"/>
    <w:rsid w:val="00562FD1"/>
    <w:rsid w:val="005630B7"/>
    <w:rsid w:val="005636BD"/>
    <w:rsid w:val="005637DB"/>
    <w:rsid w:val="005638B7"/>
    <w:rsid w:val="00564224"/>
    <w:rsid w:val="00564BDE"/>
    <w:rsid w:val="00564D58"/>
    <w:rsid w:val="00565014"/>
    <w:rsid w:val="00565BE8"/>
    <w:rsid w:val="005667A1"/>
    <w:rsid w:val="005667C9"/>
    <w:rsid w:val="00567787"/>
    <w:rsid w:val="0057009D"/>
    <w:rsid w:val="005706A1"/>
    <w:rsid w:val="00570779"/>
    <w:rsid w:val="00571257"/>
    <w:rsid w:val="00572073"/>
    <w:rsid w:val="0057275F"/>
    <w:rsid w:val="005728FC"/>
    <w:rsid w:val="00573155"/>
    <w:rsid w:val="0057371E"/>
    <w:rsid w:val="00574E10"/>
    <w:rsid w:val="00575930"/>
    <w:rsid w:val="00575DCA"/>
    <w:rsid w:val="00575E85"/>
    <w:rsid w:val="00576836"/>
    <w:rsid w:val="00576DDD"/>
    <w:rsid w:val="0057743B"/>
    <w:rsid w:val="00580068"/>
    <w:rsid w:val="005810CB"/>
    <w:rsid w:val="0058134C"/>
    <w:rsid w:val="00581976"/>
    <w:rsid w:val="00582894"/>
    <w:rsid w:val="00583E21"/>
    <w:rsid w:val="00585507"/>
    <w:rsid w:val="0058649A"/>
    <w:rsid w:val="00586A02"/>
    <w:rsid w:val="00586AF0"/>
    <w:rsid w:val="00586F07"/>
    <w:rsid w:val="005870FE"/>
    <w:rsid w:val="00587F98"/>
    <w:rsid w:val="005914EB"/>
    <w:rsid w:val="005929C6"/>
    <w:rsid w:val="00592C01"/>
    <w:rsid w:val="00593ECC"/>
    <w:rsid w:val="005949F0"/>
    <w:rsid w:val="00594F5A"/>
    <w:rsid w:val="005954F5"/>
    <w:rsid w:val="005955FA"/>
    <w:rsid w:val="00595C34"/>
    <w:rsid w:val="005A0182"/>
    <w:rsid w:val="005A1A2A"/>
    <w:rsid w:val="005A31BB"/>
    <w:rsid w:val="005A3356"/>
    <w:rsid w:val="005A37A9"/>
    <w:rsid w:val="005A3D89"/>
    <w:rsid w:val="005A4001"/>
    <w:rsid w:val="005A49E7"/>
    <w:rsid w:val="005A4CAE"/>
    <w:rsid w:val="005A6088"/>
    <w:rsid w:val="005A7861"/>
    <w:rsid w:val="005A7D1C"/>
    <w:rsid w:val="005A7D3F"/>
    <w:rsid w:val="005B03FD"/>
    <w:rsid w:val="005B11AD"/>
    <w:rsid w:val="005B11FC"/>
    <w:rsid w:val="005B313E"/>
    <w:rsid w:val="005B4240"/>
    <w:rsid w:val="005B460A"/>
    <w:rsid w:val="005B4C03"/>
    <w:rsid w:val="005B549B"/>
    <w:rsid w:val="005B5F9F"/>
    <w:rsid w:val="005B6E79"/>
    <w:rsid w:val="005B7CC1"/>
    <w:rsid w:val="005C0F5E"/>
    <w:rsid w:val="005C138B"/>
    <w:rsid w:val="005C15EB"/>
    <w:rsid w:val="005C1FF2"/>
    <w:rsid w:val="005C28FD"/>
    <w:rsid w:val="005C2BD1"/>
    <w:rsid w:val="005C304D"/>
    <w:rsid w:val="005C32A9"/>
    <w:rsid w:val="005C3B66"/>
    <w:rsid w:val="005C4514"/>
    <w:rsid w:val="005C4EC1"/>
    <w:rsid w:val="005C5E1E"/>
    <w:rsid w:val="005C6D32"/>
    <w:rsid w:val="005C6E06"/>
    <w:rsid w:val="005C6EE8"/>
    <w:rsid w:val="005C709B"/>
    <w:rsid w:val="005D0ADB"/>
    <w:rsid w:val="005D0F13"/>
    <w:rsid w:val="005D2787"/>
    <w:rsid w:val="005D30FC"/>
    <w:rsid w:val="005D3190"/>
    <w:rsid w:val="005D37F7"/>
    <w:rsid w:val="005D4014"/>
    <w:rsid w:val="005D426C"/>
    <w:rsid w:val="005D43A8"/>
    <w:rsid w:val="005D5CA9"/>
    <w:rsid w:val="005D633B"/>
    <w:rsid w:val="005D6853"/>
    <w:rsid w:val="005D7142"/>
    <w:rsid w:val="005E09F3"/>
    <w:rsid w:val="005E2617"/>
    <w:rsid w:val="005E30EA"/>
    <w:rsid w:val="005E36AB"/>
    <w:rsid w:val="005E5B77"/>
    <w:rsid w:val="005E63BC"/>
    <w:rsid w:val="005E6783"/>
    <w:rsid w:val="005F052A"/>
    <w:rsid w:val="005F069E"/>
    <w:rsid w:val="005F0B63"/>
    <w:rsid w:val="005F554A"/>
    <w:rsid w:val="005F58EF"/>
    <w:rsid w:val="005F6532"/>
    <w:rsid w:val="005F74FD"/>
    <w:rsid w:val="00600DB2"/>
    <w:rsid w:val="00600FC0"/>
    <w:rsid w:val="00602ACD"/>
    <w:rsid w:val="00603ABE"/>
    <w:rsid w:val="00603E7A"/>
    <w:rsid w:val="00604FCD"/>
    <w:rsid w:val="00605686"/>
    <w:rsid w:val="006056A3"/>
    <w:rsid w:val="00606252"/>
    <w:rsid w:val="00606282"/>
    <w:rsid w:val="00606A43"/>
    <w:rsid w:val="00607C72"/>
    <w:rsid w:val="00607F3D"/>
    <w:rsid w:val="006106B9"/>
    <w:rsid w:val="0061096F"/>
    <w:rsid w:val="00614356"/>
    <w:rsid w:val="00614BED"/>
    <w:rsid w:val="00615E20"/>
    <w:rsid w:val="00617A69"/>
    <w:rsid w:val="00617BF7"/>
    <w:rsid w:val="00621C76"/>
    <w:rsid w:val="00623A13"/>
    <w:rsid w:val="0062434C"/>
    <w:rsid w:val="0062509E"/>
    <w:rsid w:val="00625A41"/>
    <w:rsid w:val="006302AB"/>
    <w:rsid w:val="00630388"/>
    <w:rsid w:val="0063281F"/>
    <w:rsid w:val="00632847"/>
    <w:rsid w:val="00633071"/>
    <w:rsid w:val="006330FF"/>
    <w:rsid w:val="00633175"/>
    <w:rsid w:val="006351CF"/>
    <w:rsid w:val="00637047"/>
    <w:rsid w:val="00637823"/>
    <w:rsid w:val="00640114"/>
    <w:rsid w:val="006403AF"/>
    <w:rsid w:val="00640939"/>
    <w:rsid w:val="00641E9D"/>
    <w:rsid w:val="00641F72"/>
    <w:rsid w:val="0064204A"/>
    <w:rsid w:val="00642479"/>
    <w:rsid w:val="00642609"/>
    <w:rsid w:val="00642D7A"/>
    <w:rsid w:val="006430F8"/>
    <w:rsid w:val="00644021"/>
    <w:rsid w:val="006457CA"/>
    <w:rsid w:val="00646369"/>
    <w:rsid w:val="00646ADB"/>
    <w:rsid w:val="00650CE6"/>
    <w:rsid w:val="00651F89"/>
    <w:rsid w:val="006523DF"/>
    <w:rsid w:val="006528B8"/>
    <w:rsid w:val="0065312C"/>
    <w:rsid w:val="00653B03"/>
    <w:rsid w:val="00654B19"/>
    <w:rsid w:val="00655B1D"/>
    <w:rsid w:val="00655D2B"/>
    <w:rsid w:val="00656581"/>
    <w:rsid w:val="00656CE7"/>
    <w:rsid w:val="0065729E"/>
    <w:rsid w:val="00657655"/>
    <w:rsid w:val="00660660"/>
    <w:rsid w:val="00660CD3"/>
    <w:rsid w:val="0066326A"/>
    <w:rsid w:val="00663B3A"/>
    <w:rsid w:val="00664657"/>
    <w:rsid w:val="006651C0"/>
    <w:rsid w:val="0066570A"/>
    <w:rsid w:val="00666BA2"/>
    <w:rsid w:val="00666BFC"/>
    <w:rsid w:val="00667E07"/>
    <w:rsid w:val="006700B4"/>
    <w:rsid w:val="00671298"/>
    <w:rsid w:val="00671C4A"/>
    <w:rsid w:val="0067581F"/>
    <w:rsid w:val="00675821"/>
    <w:rsid w:val="0067757F"/>
    <w:rsid w:val="00677F07"/>
    <w:rsid w:val="00681998"/>
    <w:rsid w:val="00683BFF"/>
    <w:rsid w:val="00684668"/>
    <w:rsid w:val="00685BB9"/>
    <w:rsid w:val="00686072"/>
    <w:rsid w:val="006861E4"/>
    <w:rsid w:val="00686CC3"/>
    <w:rsid w:val="00687A6B"/>
    <w:rsid w:val="006916D7"/>
    <w:rsid w:val="0069204D"/>
    <w:rsid w:val="00693C02"/>
    <w:rsid w:val="00694637"/>
    <w:rsid w:val="006947B9"/>
    <w:rsid w:val="00694DF3"/>
    <w:rsid w:val="00694FD9"/>
    <w:rsid w:val="00695ADF"/>
    <w:rsid w:val="0069679D"/>
    <w:rsid w:val="00696AA9"/>
    <w:rsid w:val="00696B97"/>
    <w:rsid w:val="00696E34"/>
    <w:rsid w:val="00697057"/>
    <w:rsid w:val="006A0F84"/>
    <w:rsid w:val="006A100B"/>
    <w:rsid w:val="006A2159"/>
    <w:rsid w:val="006A27F4"/>
    <w:rsid w:val="006A3CE3"/>
    <w:rsid w:val="006A49C4"/>
    <w:rsid w:val="006A5C55"/>
    <w:rsid w:val="006A658D"/>
    <w:rsid w:val="006A65C3"/>
    <w:rsid w:val="006A6C8C"/>
    <w:rsid w:val="006A6F72"/>
    <w:rsid w:val="006A7E71"/>
    <w:rsid w:val="006B069A"/>
    <w:rsid w:val="006B0E8A"/>
    <w:rsid w:val="006B29CC"/>
    <w:rsid w:val="006B336A"/>
    <w:rsid w:val="006B4A08"/>
    <w:rsid w:val="006B4CDA"/>
    <w:rsid w:val="006B741F"/>
    <w:rsid w:val="006B7A3C"/>
    <w:rsid w:val="006B7AE4"/>
    <w:rsid w:val="006C1063"/>
    <w:rsid w:val="006C214D"/>
    <w:rsid w:val="006C3847"/>
    <w:rsid w:val="006C3BC8"/>
    <w:rsid w:val="006C3D7E"/>
    <w:rsid w:val="006C4500"/>
    <w:rsid w:val="006C6767"/>
    <w:rsid w:val="006C73AA"/>
    <w:rsid w:val="006C763D"/>
    <w:rsid w:val="006D038E"/>
    <w:rsid w:val="006D0929"/>
    <w:rsid w:val="006D1B91"/>
    <w:rsid w:val="006D2FBE"/>
    <w:rsid w:val="006D37E0"/>
    <w:rsid w:val="006D38F2"/>
    <w:rsid w:val="006D583C"/>
    <w:rsid w:val="006D589C"/>
    <w:rsid w:val="006D6A69"/>
    <w:rsid w:val="006E0062"/>
    <w:rsid w:val="006E1A04"/>
    <w:rsid w:val="006E1B05"/>
    <w:rsid w:val="006E1E44"/>
    <w:rsid w:val="006E24E0"/>
    <w:rsid w:val="006E5267"/>
    <w:rsid w:val="006E6000"/>
    <w:rsid w:val="006E68DC"/>
    <w:rsid w:val="006E719F"/>
    <w:rsid w:val="006F0E21"/>
    <w:rsid w:val="006F13CD"/>
    <w:rsid w:val="006F144E"/>
    <w:rsid w:val="006F1A32"/>
    <w:rsid w:val="006F28E0"/>
    <w:rsid w:val="006F2B97"/>
    <w:rsid w:val="006F3126"/>
    <w:rsid w:val="006F3ED3"/>
    <w:rsid w:val="006F63B2"/>
    <w:rsid w:val="006F6979"/>
    <w:rsid w:val="006F7037"/>
    <w:rsid w:val="006F7052"/>
    <w:rsid w:val="00700FE0"/>
    <w:rsid w:val="00701366"/>
    <w:rsid w:val="007020C9"/>
    <w:rsid w:val="007028C8"/>
    <w:rsid w:val="0070399D"/>
    <w:rsid w:val="007045D0"/>
    <w:rsid w:val="00704FD1"/>
    <w:rsid w:val="00705AA1"/>
    <w:rsid w:val="0070616D"/>
    <w:rsid w:val="00707883"/>
    <w:rsid w:val="007108C8"/>
    <w:rsid w:val="00710EE5"/>
    <w:rsid w:val="00710F57"/>
    <w:rsid w:val="00711060"/>
    <w:rsid w:val="00711C7C"/>
    <w:rsid w:val="00712BBC"/>
    <w:rsid w:val="00712D30"/>
    <w:rsid w:val="00714611"/>
    <w:rsid w:val="00715099"/>
    <w:rsid w:val="00715586"/>
    <w:rsid w:val="00715727"/>
    <w:rsid w:val="00715F41"/>
    <w:rsid w:val="007176BE"/>
    <w:rsid w:val="007204E3"/>
    <w:rsid w:val="00721158"/>
    <w:rsid w:val="007211D8"/>
    <w:rsid w:val="007215FB"/>
    <w:rsid w:val="007240BD"/>
    <w:rsid w:val="00724177"/>
    <w:rsid w:val="00724DDA"/>
    <w:rsid w:val="00725A82"/>
    <w:rsid w:val="00725ACA"/>
    <w:rsid w:val="00725D1D"/>
    <w:rsid w:val="0072783F"/>
    <w:rsid w:val="00732C23"/>
    <w:rsid w:val="00733EC0"/>
    <w:rsid w:val="00734447"/>
    <w:rsid w:val="00734DF2"/>
    <w:rsid w:val="007353D8"/>
    <w:rsid w:val="00735420"/>
    <w:rsid w:val="00735D2F"/>
    <w:rsid w:val="00735E2F"/>
    <w:rsid w:val="00735E4A"/>
    <w:rsid w:val="007364EA"/>
    <w:rsid w:val="00736ED2"/>
    <w:rsid w:val="0073777C"/>
    <w:rsid w:val="00740E50"/>
    <w:rsid w:val="00740E5D"/>
    <w:rsid w:val="00741262"/>
    <w:rsid w:val="0074200E"/>
    <w:rsid w:val="0074201F"/>
    <w:rsid w:val="0074228F"/>
    <w:rsid w:val="0074338C"/>
    <w:rsid w:val="00744D0E"/>
    <w:rsid w:val="00745471"/>
    <w:rsid w:val="00745655"/>
    <w:rsid w:val="00746034"/>
    <w:rsid w:val="007460F5"/>
    <w:rsid w:val="007465A3"/>
    <w:rsid w:val="00747557"/>
    <w:rsid w:val="00750D5E"/>
    <w:rsid w:val="007515E2"/>
    <w:rsid w:val="00751EF3"/>
    <w:rsid w:val="00753C67"/>
    <w:rsid w:val="00754188"/>
    <w:rsid w:val="00755F1E"/>
    <w:rsid w:val="00755FF3"/>
    <w:rsid w:val="007566E3"/>
    <w:rsid w:val="007571B6"/>
    <w:rsid w:val="0075731D"/>
    <w:rsid w:val="007609E4"/>
    <w:rsid w:val="00761901"/>
    <w:rsid w:val="00762445"/>
    <w:rsid w:val="00762913"/>
    <w:rsid w:val="00762B0A"/>
    <w:rsid w:val="00762BD6"/>
    <w:rsid w:val="00765668"/>
    <w:rsid w:val="00765FA0"/>
    <w:rsid w:val="0076674C"/>
    <w:rsid w:val="007676E8"/>
    <w:rsid w:val="00767EF3"/>
    <w:rsid w:val="0077115C"/>
    <w:rsid w:val="007718FB"/>
    <w:rsid w:val="0077251A"/>
    <w:rsid w:val="00772A98"/>
    <w:rsid w:val="00772C37"/>
    <w:rsid w:val="00772C60"/>
    <w:rsid w:val="00773888"/>
    <w:rsid w:val="00774583"/>
    <w:rsid w:val="00774C9F"/>
    <w:rsid w:val="00774D8B"/>
    <w:rsid w:val="0077529A"/>
    <w:rsid w:val="00775650"/>
    <w:rsid w:val="00775A15"/>
    <w:rsid w:val="00775A94"/>
    <w:rsid w:val="00775C64"/>
    <w:rsid w:val="007769A8"/>
    <w:rsid w:val="007776D9"/>
    <w:rsid w:val="0078066F"/>
    <w:rsid w:val="007815E4"/>
    <w:rsid w:val="0078257B"/>
    <w:rsid w:val="007826BF"/>
    <w:rsid w:val="00783D19"/>
    <w:rsid w:val="00784482"/>
    <w:rsid w:val="00784620"/>
    <w:rsid w:val="007864D7"/>
    <w:rsid w:val="00786623"/>
    <w:rsid w:val="00786C9E"/>
    <w:rsid w:val="00786D40"/>
    <w:rsid w:val="00787169"/>
    <w:rsid w:val="0078718B"/>
    <w:rsid w:val="00790E69"/>
    <w:rsid w:val="00791BBB"/>
    <w:rsid w:val="00791E62"/>
    <w:rsid w:val="007920F5"/>
    <w:rsid w:val="007926CE"/>
    <w:rsid w:val="00793460"/>
    <w:rsid w:val="0079407B"/>
    <w:rsid w:val="00794A5B"/>
    <w:rsid w:val="00795643"/>
    <w:rsid w:val="00795F48"/>
    <w:rsid w:val="00796712"/>
    <w:rsid w:val="007A08A5"/>
    <w:rsid w:val="007A08F7"/>
    <w:rsid w:val="007A0E7C"/>
    <w:rsid w:val="007A1085"/>
    <w:rsid w:val="007A1127"/>
    <w:rsid w:val="007A1859"/>
    <w:rsid w:val="007A1DCA"/>
    <w:rsid w:val="007A1F56"/>
    <w:rsid w:val="007A2B4A"/>
    <w:rsid w:val="007A3183"/>
    <w:rsid w:val="007A48A6"/>
    <w:rsid w:val="007A5927"/>
    <w:rsid w:val="007A5CF0"/>
    <w:rsid w:val="007A62C9"/>
    <w:rsid w:val="007A67D9"/>
    <w:rsid w:val="007A689A"/>
    <w:rsid w:val="007A6B07"/>
    <w:rsid w:val="007A6EFE"/>
    <w:rsid w:val="007A7485"/>
    <w:rsid w:val="007A78AA"/>
    <w:rsid w:val="007B0BCD"/>
    <w:rsid w:val="007B1B7B"/>
    <w:rsid w:val="007B3DED"/>
    <w:rsid w:val="007B4887"/>
    <w:rsid w:val="007B4E16"/>
    <w:rsid w:val="007B60DC"/>
    <w:rsid w:val="007B68EF"/>
    <w:rsid w:val="007B6A69"/>
    <w:rsid w:val="007B7219"/>
    <w:rsid w:val="007B7677"/>
    <w:rsid w:val="007B7B46"/>
    <w:rsid w:val="007C10CA"/>
    <w:rsid w:val="007C33D8"/>
    <w:rsid w:val="007C3DFB"/>
    <w:rsid w:val="007C4D80"/>
    <w:rsid w:val="007C7890"/>
    <w:rsid w:val="007D046B"/>
    <w:rsid w:val="007D0503"/>
    <w:rsid w:val="007D10F5"/>
    <w:rsid w:val="007D2325"/>
    <w:rsid w:val="007D2DB9"/>
    <w:rsid w:val="007D3F7E"/>
    <w:rsid w:val="007D49D4"/>
    <w:rsid w:val="007D4D1F"/>
    <w:rsid w:val="007E0507"/>
    <w:rsid w:val="007E1D51"/>
    <w:rsid w:val="007E1F72"/>
    <w:rsid w:val="007E26E3"/>
    <w:rsid w:val="007E2A4C"/>
    <w:rsid w:val="007E313D"/>
    <w:rsid w:val="007E31C9"/>
    <w:rsid w:val="007E36D8"/>
    <w:rsid w:val="007E4F1C"/>
    <w:rsid w:val="007E51EF"/>
    <w:rsid w:val="007E530A"/>
    <w:rsid w:val="007E5565"/>
    <w:rsid w:val="007E65D1"/>
    <w:rsid w:val="007E673F"/>
    <w:rsid w:val="007E7161"/>
    <w:rsid w:val="007F0BD0"/>
    <w:rsid w:val="007F1304"/>
    <w:rsid w:val="007F1697"/>
    <w:rsid w:val="007F207D"/>
    <w:rsid w:val="007F2CC7"/>
    <w:rsid w:val="007F2D71"/>
    <w:rsid w:val="007F314D"/>
    <w:rsid w:val="007F34F2"/>
    <w:rsid w:val="007F4340"/>
    <w:rsid w:val="007F6183"/>
    <w:rsid w:val="0080012F"/>
    <w:rsid w:val="008001A9"/>
    <w:rsid w:val="0080084E"/>
    <w:rsid w:val="00801719"/>
    <w:rsid w:val="00801B67"/>
    <w:rsid w:val="00805C2F"/>
    <w:rsid w:val="0080621B"/>
    <w:rsid w:val="00806DE4"/>
    <w:rsid w:val="00806FA9"/>
    <w:rsid w:val="00807624"/>
    <w:rsid w:val="0081008C"/>
    <w:rsid w:val="00810208"/>
    <w:rsid w:val="008104B0"/>
    <w:rsid w:val="00810686"/>
    <w:rsid w:val="00810D64"/>
    <w:rsid w:val="0081472E"/>
    <w:rsid w:val="00814D5E"/>
    <w:rsid w:val="008151F5"/>
    <w:rsid w:val="00815231"/>
    <w:rsid w:val="00815C3C"/>
    <w:rsid w:val="0081612E"/>
    <w:rsid w:val="00817276"/>
    <w:rsid w:val="00820AA1"/>
    <w:rsid w:val="00822509"/>
    <w:rsid w:val="0082280B"/>
    <w:rsid w:val="00822D1C"/>
    <w:rsid w:val="008231AE"/>
    <w:rsid w:val="00824C67"/>
    <w:rsid w:val="00825B88"/>
    <w:rsid w:val="00826540"/>
    <w:rsid w:val="008265CD"/>
    <w:rsid w:val="00826831"/>
    <w:rsid w:val="00826915"/>
    <w:rsid w:val="00830422"/>
    <w:rsid w:val="008306B9"/>
    <w:rsid w:val="00831821"/>
    <w:rsid w:val="0083254D"/>
    <w:rsid w:val="00832CCC"/>
    <w:rsid w:val="00833312"/>
    <w:rsid w:val="008337A5"/>
    <w:rsid w:val="008344FD"/>
    <w:rsid w:val="0083501D"/>
    <w:rsid w:val="00835583"/>
    <w:rsid w:val="00835588"/>
    <w:rsid w:val="008358CD"/>
    <w:rsid w:val="00835A52"/>
    <w:rsid w:val="0083667D"/>
    <w:rsid w:val="00836DF2"/>
    <w:rsid w:val="008371AC"/>
    <w:rsid w:val="00837ABD"/>
    <w:rsid w:val="00837BBB"/>
    <w:rsid w:val="00841E8D"/>
    <w:rsid w:val="00842C34"/>
    <w:rsid w:val="00844C41"/>
    <w:rsid w:val="00847309"/>
    <w:rsid w:val="00850254"/>
    <w:rsid w:val="008505DA"/>
    <w:rsid w:val="00850978"/>
    <w:rsid w:val="00850C8E"/>
    <w:rsid w:val="0085205A"/>
    <w:rsid w:val="008548B1"/>
    <w:rsid w:val="00856DD5"/>
    <w:rsid w:val="00857698"/>
    <w:rsid w:val="00860D96"/>
    <w:rsid w:val="00861324"/>
    <w:rsid w:val="008616EB"/>
    <w:rsid w:val="00861705"/>
    <w:rsid w:val="00861758"/>
    <w:rsid w:val="0086325D"/>
    <w:rsid w:val="008638C4"/>
    <w:rsid w:val="00863AFA"/>
    <w:rsid w:val="00864170"/>
    <w:rsid w:val="008646F1"/>
    <w:rsid w:val="00864831"/>
    <w:rsid w:val="00864B1F"/>
    <w:rsid w:val="00864B32"/>
    <w:rsid w:val="00864D5E"/>
    <w:rsid w:val="008662FA"/>
    <w:rsid w:val="008673A8"/>
    <w:rsid w:val="00867ECE"/>
    <w:rsid w:val="00870B35"/>
    <w:rsid w:val="00872CFA"/>
    <w:rsid w:val="008731AC"/>
    <w:rsid w:val="00873DC6"/>
    <w:rsid w:val="00873FA8"/>
    <w:rsid w:val="008750C5"/>
    <w:rsid w:val="008754A4"/>
    <w:rsid w:val="00875E9C"/>
    <w:rsid w:val="008765BC"/>
    <w:rsid w:val="008772DA"/>
    <w:rsid w:val="00877572"/>
    <w:rsid w:val="00877703"/>
    <w:rsid w:val="00880C52"/>
    <w:rsid w:val="00880D8E"/>
    <w:rsid w:val="00882CAA"/>
    <w:rsid w:val="00882F2C"/>
    <w:rsid w:val="00883B19"/>
    <w:rsid w:val="00884CD1"/>
    <w:rsid w:val="00885CEF"/>
    <w:rsid w:val="00885DDA"/>
    <w:rsid w:val="00886844"/>
    <w:rsid w:val="00887867"/>
    <w:rsid w:val="00890D6C"/>
    <w:rsid w:val="008910D0"/>
    <w:rsid w:val="0089288C"/>
    <w:rsid w:val="008938DE"/>
    <w:rsid w:val="00893C6C"/>
    <w:rsid w:val="00893E34"/>
    <w:rsid w:val="0089405A"/>
    <w:rsid w:val="00895AC4"/>
    <w:rsid w:val="00896A31"/>
    <w:rsid w:val="0089712C"/>
    <w:rsid w:val="008A03D8"/>
    <w:rsid w:val="008A1131"/>
    <w:rsid w:val="008A21EF"/>
    <w:rsid w:val="008A4249"/>
    <w:rsid w:val="008A4681"/>
    <w:rsid w:val="008A56A8"/>
    <w:rsid w:val="008B00B2"/>
    <w:rsid w:val="008B1D99"/>
    <w:rsid w:val="008B2615"/>
    <w:rsid w:val="008B3E75"/>
    <w:rsid w:val="008B50DD"/>
    <w:rsid w:val="008B5EFA"/>
    <w:rsid w:val="008B6459"/>
    <w:rsid w:val="008B6D1E"/>
    <w:rsid w:val="008C1BD4"/>
    <w:rsid w:val="008C2123"/>
    <w:rsid w:val="008C4687"/>
    <w:rsid w:val="008C534E"/>
    <w:rsid w:val="008C5742"/>
    <w:rsid w:val="008C5F12"/>
    <w:rsid w:val="008C6A06"/>
    <w:rsid w:val="008C6E9E"/>
    <w:rsid w:val="008C756E"/>
    <w:rsid w:val="008D06A7"/>
    <w:rsid w:val="008D0CA1"/>
    <w:rsid w:val="008D11A7"/>
    <w:rsid w:val="008D1961"/>
    <w:rsid w:val="008D1D5A"/>
    <w:rsid w:val="008D211B"/>
    <w:rsid w:val="008D2463"/>
    <w:rsid w:val="008D3DD6"/>
    <w:rsid w:val="008D4744"/>
    <w:rsid w:val="008D5E43"/>
    <w:rsid w:val="008E0504"/>
    <w:rsid w:val="008E05DA"/>
    <w:rsid w:val="008E28B7"/>
    <w:rsid w:val="008E322C"/>
    <w:rsid w:val="008E38BE"/>
    <w:rsid w:val="008E51CD"/>
    <w:rsid w:val="008E547A"/>
    <w:rsid w:val="008E5FA1"/>
    <w:rsid w:val="008E6A49"/>
    <w:rsid w:val="008E6F93"/>
    <w:rsid w:val="008E7080"/>
    <w:rsid w:val="008E70B4"/>
    <w:rsid w:val="008E736B"/>
    <w:rsid w:val="008E73A1"/>
    <w:rsid w:val="008E7E75"/>
    <w:rsid w:val="008F01B4"/>
    <w:rsid w:val="008F020B"/>
    <w:rsid w:val="008F037C"/>
    <w:rsid w:val="008F1D04"/>
    <w:rsid w:val="008F1D82"/>
    <w:rsid w:val="008F1E69"/>
    <w:rsid w:val="008F3271"/>
    <w:rsid w:val="008F36E0"/>
    <w:rsid w:val="008F3A55"/>
    <w:rsid w:val="008F42C5"/>
    <w:rsid w:val="008F4DB8"/>
    <w:rsid w:val="008F4E95"/>
    <w:rsid w:val="008F5634"/>
    <w:rsid w:val="008F6BEC"/>
    <w:rsid w:val="008F7D80"/>
    <w:rsid w:val="00902579"/>
    <w:rsid w:val="00902AC3"/>
    <w:rsid w:val="0090397C"/>
    <w:rsid w:val="009043F1"/>
    <w:rsid w:val="009055E7"/>
    <w:rsid w:val="00905C47"/>
    <w:rsid w:val="00906153"/>
    <w:rsid w:val="00907212"/>
    <w:rsid w:val="00907618"/>
    <w:rsid w:val="0090790C"/>
    <w:rsid w:val="009111F2"/>
    <w:rsid w:val="0091228D"/>
    <w:rsid w:val="0091409B"/>
    <w:rsid w:val="0091437C"/>
    <w:rsid w:val="00914573"/>
    <w:rsid w:val="009158FB"/>
    <w:rsid w:val="00915DB3"/>
    <w:rsid w:val="00916000"/>
    <w:rsid w:val="009160D8"/>
    <w:rsid w:val="009165F6"/>
    <w:rsid w:val="00917C7D"/>
    <w:rsid w:val="00920389"/>
    <w:rsid w:val="00920C3E"/>
    <w:rsid w:val="009213E7"/>
    <w:rsid w:val="009216DF"/>
    <w:rsid w:val="009217D6"/>
    <w:rsid w:val="009226D8"/>
    <w:rsid w:val="0092300E"/>
    <w:rsid w:val="00923408"/>
    <w:rsid w:val="009256A8"/>
    <w:rsid w:val="00927155"/>
    <w:rsid w:val="0093087A"/>
    <w:rsid w:val="00930F14"/>
    <w:rsid w:val="00932109"/>
    <w:rsid w:val="0093213E"/>
    <w:rsid w:val="009322DB"/>
    <w:rsid w:val="009327B7"/>
    <w:rsid w:val="009337A3"/>
    <w:rsid w:val="00935457"/>
    <w:rsid w:val="009356B1"/>
    <w:rsid w:val="009366CB"/>
    <w:rsid w:val="00937A55"/>
    <w:rsid w:val="00937AC2"/>
    <w:rsid w:val="00937F41"/>
    <w:rsid w:val="009410DD"/>
    <w:rsid w:val="00942715"/>
    <w:rsid w:val="009442AD"/>
    <w:rsid w:val="009449B6"/>
    <w:rsid w:val="009458CD"/>
    <w:rsid w:val="0094596B"/>
    <w:rsid w:val="00945AEF"/>
    <w:rsid w:val="00945F44"/>
    <w:rsid w:val="00946A3E"/>
    <w:rsid w:val="00946D8B"/>
    <w:rsid w:val="00946DBC"/>
    <w:rsid w:val="009470F3"/>
    <w:rsid w:val="009472E4"/>
    <w:rsid w:val="009500CB"/>
    <w:rsid w:val="00950CC1"/>
    <w:rsid w:val="00951425"/>
    <w:rsid w:val="0095196A"/>
    <w:rsid w:val="00954DC7"/>
    <w:rsid w:val="009552EE"/>
    <w:rsid w:val="00956577"/>
    <w:rsid w:val="00957B0F"/>
    <w:rsid w:val="00960180"/>
    <w:rsid w:val="00960285"/>
    <w:rsid w:val="009605C9"/>
    <w:rsid w:val="0096085A"/>
    <w:rsid w:val="00960B71"/>
    <w:rsid w:val="009616A8"/>
    <w:rsid w:val="0096186A"/>
    <w:rsid w:val="0096244B"/>
    <w:rsid w:val="00962558"/>
    <w:rsid w:val="00963AC2"/>
    <w:rsid w:val="009679F4"/>
    <w:rsid w:val="0097046F"/>
    <w:rsid w:val="009714BE"/>
    <w:rsid w:val="00971C02"/>
    <w:rsid w:val="00973353"/>
    <w:rsid w:val="009733C4"/>
    <w:rsid w:val="00973446"/>
    <w:rsid w:val="009740DE"/>
    <w:rsid w:val="00974642"/>
    <w:rsid w:val="00975402"/>
    <w:rsid w:val="00976BBD"/>
    <w:rsid w:val="00976D2B"/>
    <w:rsid w:val="00976E6E"/>
    <w:rsid w:val="00977C4A"/>
    <w:rsid w:val="00977EF1"/>
    <w:rsid w:val="00980213"/>
    <w:rsid w:val="009809EB"/>
    <w:rsid w:val="00982531"/>
    <w:rsid w:val="009826B9"/>
    <w:rsid w:val="00983FFD"/>
    <w:rsid w:val="00984EB3"/>
    <w:rsid w:val="00985551"/>
    <w:rsid w:val="00986967"/>
    <w:rsid w:val="00990747"/>
    <w:rsid w:val="009910BC"/>
    <w:rsid w:val="00993596"/>
    <w:rsid w:val="0099442F"/>
    <w:rsid w:val="00994E73"/>
    <w:rsid w:val="00994EE6"/>
    <w:rsid w:val="0099666A"/>
    <w:rsid w:val="00996BCD"/>
    <w:rsid w:val="00997586"/>
    <w:rsid w:val="009A071F"/>
    <w:rsid w:val="009A0FC8"/>
    <w:rsid w:val="009A11E3"/>
    <w:rsid w:val="009A14B3"/>
    <w:rsid w:val="009A2496"/>
    <w:rsid w:val="009A2C5A"/>
    <w:rsid w:val="009A2CEB"/>
    <w:rsid w:val="009A33DF"/>
    <w:rsid w:val="009A38B8"/>
    <w:rsid w:val="009A3A15"/>
    <w:rsid w:val="009A46E6"/>
    <w:rsid w:val="009A5418"/>
    <w:rsid w:val="009A6211"/>
    <w:rsid w:val="009A6911"/>
    <w:rsid w:val="009A6D0D"/>
    <w:rsid w:val="009A7872"/>
    <w:rsid w:val="009B1645"/>
    <w:rsid w:val="009B1F43"/>
    <w:rsid w:val="009B22B0"/>
    <w:rsid w:val="009B35A0"/>
    <w:rsid w:val="009B450F"/>
    <w:rsid w:val="009B701D"/>
    <w:rsid w:val="009B7705"/>
    <w:rsid w:val="009B7895"/>
    <w:rsid w:val="009B7E69"/>
    <w:rsid w:val="009C08D4"/>
    <w:rsid w:val="009C0A2B"/>
    <w:rsid w:val="009C1821"/>
    <w:rsid w:val="009C2AD3"/>
    <w:rsid w:val="009C37E5"/>
    <w:rsid w:val="009C3CB1"/>
    <w:rsid w:val="009C50A5"/>
    <w:rsid w:val="009C6067"/>
    <w:rsid w:val="009C7507"/>
    <w:rsid w:val="009C7B7C"/>
    <w:rsid w:val="009D07BB"/>
    <w:rsid w:val="009D1585"/>
    <w:rsid w:val="009D1B11"/>
    <w:rsid w:val="009D1FA1"/>
    <w:rsid w:val="009D3EAF"/>
    <w:rsid w:val="009D752E"/>
    <w:rsid w:val="009D792E"/>
    <w:rsid w:val="009E40BE"/>
    <w:rsid w:val="009E4965"/>
    <w:rsid w:val="009E4ABC"/>
    <w:rsid w:val="009E5132"/>
    <w:rsid w:val="009E719E"/>
    <w:rsid w:val="009E79E6"/>
    <w:rsid w:val="009E7B78"/>
    <w:rsid w:val="009F0520"/>
    <w:rsid w:val="009F3249"/>
    <w:rsid w:val="009F3850"/>
    <w:rsid w:val="009F3D47"/>
    <w:rsid w:val="009F45F7"/>
    <w:rsid w:val="009F4E5A"/>
    <w:rsid w:val="009F4ED1"/>
    <w:rsid w:val="009F5A7F"/>
    <w:rsid w:val="009F6E4E"/>
    <w:rsid w:val="00A003E1"/>
    <w:rsid w:val="00A00EEE"/>
    <w:rsid w:val="00A0157F"/>
    <w:rsid w:val="00A01A9C"/>
    <w:rsid w:val="00A01FD9"/>
    <w:rsid w:val="00A02575"/>
    <w:rsid w:val="00A02B4D"/>
    <w:rsid w:val="00A0385F"/>
    <w:rsid w:val="00A04B3E"/>
    <w:rsid w:val="00A05FA3"/>
    <w:rsid w:val="00A05FAE"/>
    <w:rsid w:val="00A060CD"/>
    <w:rsid w:val="00A06BBB"/>
    <w:rsid w:val="00A077D5"/>
    <w:rsid w:val="00A117D8"/>
    <w:rsid w:val="00A11AD4"/>
    <w:rsid w:val="00A11DF6"/>
    <w:rsid w:val="00A12A02"/>
    <w:rsid w:val="00A12C94"/>
    <w:rsid w:val="00A12F4A"/>
    <w:rsid w:val="00A14E9F"/>
    <w:rsid w:val="00A156C6"/>
    <w:rsid w:val="00A1668C"/>
    <w:rsid w:val="00A2122D"/>
    <w:rsid w:val="00A2338C"/>
    <w:rsid w:val="00A23F84"/>
    <w:rsid w:val="00A2472A"/>
    <w:rsid w:val="00A24958"/>
    <w:rsid w:val="00A255AA"/>
    <w:rsid w:val="00A25A38"/>
    <w:rsid w:val="00A26760"/>
    <w:rsid w:val="00A30E37"/>
    <w:rsid w:val="00A31478"/>
    <w:rsid w:val="00A31D89"/>
    <w:rsid w:val="00A31F0C"/>
    <w:rsid w:val="00A32199"/>
    <w:rsid w:val="00A32335"/>
    <w:rsid w:val="00A32F0E"/>
    <w:rsid w:val="00A3356B"/>
    <w:rsid w:val="00A35422"/>
    <w:rsid w:val="00A3576A"/>
    <w:rsid w:val="00A4017D"/>
    <w:rsid w:val="00A40CD5"/>
    <w:rsid w:val="00A40D81"/>
    <w:rsid w:val="00A41059"/>
    <w:rsid w:val="00A421FD"/>
    <w:rsid w:val="00A425A2"/>
    <w:rsid w:val="00A43467"/>
    <w:rsid w:val="00A4366E"/>
    <w:rsid w:val="00A4478A"/>
    <w:rsid w:val="00A4502A"/>
    <w:rsid w:val="00A454CB"/>
    <w:rsid w:val="00A51006"/>
    <w:rsid w:val="00A512D7"/>
    <w:rsid w:val="00A52F42"/>
    <w:rsid w:val="00A54290"/>
    <w:rsid w:val="00A543D4"/>
    <w:rsid w:val="00A557EB"/>
    <w:rsid w:val="00A55DC3"/>
    <w:rsid w:val="00A57A8C"/>
    <w:rsid w:val="00A603B3"/>
    <w:rsid w:val="00A60682"/>
    <w:rsid w:val="00A61056"/>
    <w:rsid w:val="00A62AEC"/>
    <w:rsid w:val="00A63BCE"/>
    <w:rsid w:val="00A64068"/>
    <w:rsid w:val="00A65BC0"/>
    <w:rsid w:val="00A65DAE"/>
    <w:rsid w:val="00A660EF"/>
    <w:rsid w:val="00A6617C"/>
    <w:rsid w:val="00A67D7A"/>
    <w:rsid w:val="00A70E6D"/>
    <w:rsid w:val="00A72E10"/>
    <w:rsid w:val="00A72E13"/>
    <w:rsid w:val="00A746C4"/>
    <w:rsid w:val="00A74B75"/>
    <w:rsid w:val="00A751C4"/>
    <w:rsid w:val="00A7539C"/>
    <w:rsid w:val="00A753ED"/>
    <w:rsid w:val="00A7550E"/>
    <w:rsid w:val="00A75A65"/>
    <w:rsid w:val="00A76530"/>
    <w:rsid w:val="00A7654E"/>
    <w:rsid w:val="00A76DD1"/>
    <w:rsid w:val="00A7716D"/>
    <w:rsid w:val="00A8109D"/>
    <w:rsid w:val="00A818CB"/>
    <w:rsid w:val="00A81E0F"/>
    <w:rsid w:val="00A81F63"/>
    <w:rsid w:val="00A82CD2"/>
    <w:rsid w:val="00A83359"/>
    <w:rsid w:val="00A83CAB"/>
    <w:rsid w:val="00A85655"/>
    <w:rsid w:val="00A85D94"/>
    <w:rsid w:val="00A85FA2"/>
    <w:rsid w:val="00A86DDE"/>
    <w:rsid w:val="00A872B9"/>
    <w:rsid w:val="00A873CC"/>
    <w:rsid w:val="00A87FEC"/>
    <w:rsid w:val="00A90619"/>
    <w:rsid w:val="00A90FD9"/>
    <w:rsid w:val="00A926AA"/>
    <w:rsid w:val="00A92B97"/>
    <w:rsid w:val="00A93746"/>
    <w:rsid w:val="00A93C69"/>
    <w:rsid w:val="00A9590B"/>
    <w:rsid w:val="00A95D7D"/>
    <w:rsid w:val="00A95EDE"/>
    <w:rsid w:val="00A960C7"/>
    <w:rsid w:val="00A96605"/>
    <w:rsid w:val="00A96BB7"/>
    <w:rsid w:val="00A97DA6"/>
    <w:rsid w:val="00AA1EC3"/>
    <w:rsid w:val="00AA24FA"/>
    <w:rsid w:val="00AA38F4"/>
    <w:rsid w:val="00AA5D19"/>
    <w:rsid w:val="00AA5F55"/>
    <w:rsid w:val="00AA652A"/>
    <w:rsid w:val="00AA7937"/>
    <w:rsid w:val="00AB04A7"/>
    <w:rsid w:val="00AB0782"/>
    <w:rsid w:val="00AB085F"/>
    <w:rsid w:val="00AB180C"/>
    <w:rsid w:val="00AB2A3D"/>
    <w:rsid w:val="00AB2FE5"/>
    <w:rsid w:val="00AB3619"/>
    <w:rsid w:val="00AB3DD9"/>
    <w:rsid w:val="00AB4621"/>
    <w:rsid w:val="00AB4A38"/>
    <w:rsid w:val="00AB4DB0"/>
    <w:rsid w:val="00AB501B"/>
    <w:rsid w:val="00AB52B6"/>
    <w:rsid w:val="00AB5FAC"/>
    <w:rsid w:val="00AB6AE3"/>
    <w:rsid w:val="00AC0B20"/>
    <w:rsid w:val="00AC2090"/>
    <w:rsid w:val="00AC255D"/>
    <w:rsid w:val="00AC2CC3"/>
    <w:rsid w:val="00AC2D5C"/>
    <w:rsid w:val="00AC35F3"/>
    <w:rsid w:val="00AC4DBD"/>
    <w:rsid w:val="00AC4F17"/>
    <w:rsid w:val="00AC5754"/>
    <w:rsid w:val="00AC5887"/>
    <w:rsid w:val="00AC5B66"/>
    <w:rsid w:val="00AC6B35"/>
    <w:rsid w:val="00AD01E1"/>
    <w:rsid w:val="00AD1F2A"/>
    <w:rsid w:val="00AD2667"/>
    <w:rsid w:val="00AD3FD4"/>
    <w:rsid w:val="00AD4022"/>
    <w:rsid w:val="00AD5DD9"/>
    <w:rsid w:val="00AD6759"/>
    <w:rsid w:val="00AD72DD"/>
    <w:rsid w:val="00AE0B8E"/>
    <w:rsid w:val="00AE159F"/>
    <w:rsid w:val="00AE15A7"/>
    <w:rsid w:val="00AE2481"/>
    <w:rsid w:val="00AE2919"/>
    <w:rsid w:val="00AE2B0B"/>
    <w:rsid w:val="00AE399F"/>
    <w:rsid w:val="00AE3BE3"/>
    <w:rsid w:val="00AE3EA0"/>
    <w:rsid w:val="00AE414C"/>
    <w:rsid w:val="00AE45A7"/>
    <w:rsid w:val="00AE460B"/>
    <w:rsid w:val="00AE550A"/>
    <w:rsid w:val="00AE55A8"/>
    <w:rsid w:val="00AE607A"/>
    <w:rsid w:val="00AE615E"/>
    <w:rsid w:val="00AE637B"/>
    <w:rsid w:val="00AE70FF"/>
    <w:rsid w:val="00AE7B59"/>
    <w:rsid w:val="00AE7CE6"/>
    <w:rsid w:val="00AE7EA3"/>
    <w:rsid w:val="00AF1D0B"/>
    <w:rsid w:val="00AF65CA"/>
    <w:rsid w:val="00AF69B2"/>
    <w:rsid w:val="00AF6D64"/>
    <w:rsid w:val="00AF6D65"/>
    <w:rsid w:val="00AF7A60"/>
    <w:rsid w:val="00B00E43"/>
    <w:rsid w:val="00B015B4"/>
    <w:rsid w:val="00B02C21"/>
    <w:rsid w:val="00B03171"/>
    <w:rsid w:val="00B03870"/>
    <w:rsid w:val="00B03871"/>
    <w:rsid w:val="00B03B67"/>
    <w:rsid w:val="00B04D5F"/>
    <w:rsid w:val="00B068F5"/>
    <w:rsid w:val="00B07DAD"/>
    <w:rsid w:val="00B07F06"/>
    <w:rsid w:val="00B10EAB"/>
    <w:rsid w:val="00B126A8"/>
    <w:rsid w:val="00B13E22"/>
    <w:rsid w:val="00B14A90"/>
    <w:rsid w:val="00B155E3"/>
    <w:rsid w:val="00B15683"/>
    <w:rsid w:val="00B15C47"/>
    <w:rsid w:val="00B16D7F"/>
    <w:rsid w:val="00B207AA"/>
    <w:rsid w:val="00B20D8E"/>
    <w:rsid w:val="00B2229E"/>
    <w:rsid w:val="00B226A2"/>
    <w:rsid w:val="00B229B2"/>
    <w:rsid w:val="00B23224"/>
    <w:rsid w:val="00B23CB1"/>
    <w:rsid w:val="00B24ABB"/>
    <w:rsid w:val="00B24CA8"/>
    <w:rsid w:val="00B25921"/>
    <w:rsid w:val="00B26A1B"/>
    <w:rsid w:val="00B3008D"/>
    <w:rsid w:val="00B304AF"/>
    <w:rsid w:val="00B30E6D"/>
    <w:rsid w:val="00B3299E"/>
    <w:rsid w:val="00B34309"/>
    <w:rsid w:val="00B35296"/>
    <w:rsid w:val="00B3661E"/>
    <w:rsid w:val="00B36A0F"/>
    <w:rsid w:val="00B36CA0"/>
    <w:rsid w:val="00B37725"/>
    <w:rsid w:val="00B40A07"/>
    <w:rsid w:val="00B40E7E"/>
    <w:rsid w:val="00B41161"/>
    <w:rsid w:val="00B411E0"/>
    <w:rsid w:val="00B421ED"/>
    <w:rsid w:val="00B422AA"/>
    <w:rsid w:val="00B4241F"/>
    <w:rsid w:val="00B42F20"/>
    <w:rsid w:val="00B4527F"/>
    <w:rsid w:val="00B45CDC"/>
    <w:rsid w:val="00B472AB"/>
    <w:rsid w:val="00B50402"/>
    <w:rsid w:val="00B50FB1"/>
    <w:rsid w:val="00B51341"/>
    <w:rsid w:val="00B52365"/>
    <w:rsid w:val="00B54DA8"/>
    <w:rsid w:val="00B54EDC"/>
    <w:rsid w:val="00B5590E"/>
    <w:rsid w:val="00B55D6A"/>
    <w:rsid w:val="00B57CCE"/>
    <w:rsid w:val="00B6050F"/>
    <w:rsid w:val="00B61660"/>
    <w:rsid w:val="00B6210A"/>
    <w:rsid w:val="00B64179"/>
    <w:rsid w:val="00B65B2F"/>
    <w:rsid w:val="00B66558"/>
    <w:rsid w:val="00B66AC3"/>
    <w:rsid w:val="00B708E2"/>
    <w:rsid w:val="00B70AC5"/>
    <w:rsid w:val="00B70BBC"/>
    <w:rsid w:val="00B70CAA"/>
    <w:rsid w:val="00B70DBF"/>
    <w:rsid w:val="00B70FF7"/>
    <w:rsid w:val="00B72551"/>
    <w:rsid w:val="00B728DE"/>
    <w:rsid w:val="00B72A4F"/>
    <w:rsid w:val="00B7317E"/>
    <w:rsid w:val="00B737C8"/>
    <w:rsid w:val="00B75329"/>
    <w:rsid w:val="00B75AD1"/>
    <w:rsid w:val="00B76F90"/>
    <w:rsid w:val="00B773D1"/>
    <w:rsid w:val="00B77CEF"/>
    <w:rsid w:val="00B77D05"/>
    <w:rsid w:val="00B80FE4"/>
    <w:rsid w:val="00B8254D"/>
    <w:rsid w:val="00B837AA"/>
    <w:rsid w:val="00B841A6"/>
    <w:rsid w:val="00B8440D"/>
    <w:rsid w:val="00B84D72"/>
    <w:rsid w:val="00B863ED"/>
    <w:rsid w:val="00B90B42"/>
    <w:rsid w:val="00B91166"/>
    <w:rsid w:val="00B921AB"/>
    <w:rsid w:val="00B93CFD"/>
    <w:rsid w:val="00B96656"/>
    <w:rsid w:val="00B969EF"/>
    <w:rsid w:val="00B96B33"/>
    <w:rsid w:val="00BA0440"/>
    <w:rsid w:val="00BA373B"/>
    <w:rsid w:val="00BA4161"/>
    <w:rsid w:val="00BA5970"/>
    <w:rsid w:val="00BA6AF7"/>
    <w:rsid w:val="00BA7020"/>
    <w:rsid w:val="00BA746C"/>
    <w:rsid w:val="00BA76A1"/>
    <w:rsid w:val="00BB17D9"/>
    <w:rsid w:val="00BB1B79"/>
    <w:rsid w:val="00BB2046"/>
    <w:rsid w:val="00BB2CBB"/>
    <w:rsid w:val="00BB3300"/>
    <w:rsid w:val="00BB4634"/>
    <w:rsid w:val="00BB6388"/>
    <w:rsid w:val="00BB7547"/>
    <w:rsid w:val="00BB77AA"/>
    <w:rsid w:val="00BB7BA7"/>
    <w:rsid w:val="00BC0E6D"/>
    <w:rsid w:val="00BC1190"/>
    <w:rsid w:val="00BC2327"/>
    <w:rsid w:val="00BC31D0"/>
    <w:rsid w:val="00BC32DF"/>
    <w:rsid w:val="00BC3444"/>
    <w:rsid w:val="00BC397C"/>
    <w:rsid w:val="00BC45FA"/>
    <w:rsid w:val="00BC6211"/>
    <w:rsid w:val="00BC73B4"/>
    <w:rsid w:val="00BC7895"/>
    <w:rsid w:val="00BD00FE"/>
    <w:rsid w:val="00BD0D4D"/>
    <w:rsid w:val="00BD0F59"/>
    <w:rsid w:val="00BD111C"/>
    <w:rsid w:val="00BD1391"/>
    <w:rsid w:val="00BD2510"/>
    <w:rsid w:val="00BD25B8"/>
    <w:rsid w:val="00BD31EB"/>
    <w:rsid w:val="00BD3880"/>
    <w:rsid w:val="00BD4089"/>
    <w:rsid w:val="00BD432C"/>
    <w:rsid w:val="00BD4A6B"/>
    <w:rsid w:val="00BD508B"/>
    <w:rsid w:val="00BD60CB"/>
    <w:rsid w:val="00BD62EE"/>
    <w:rsid w:val="00BD7016"/>
    <w:rsid w:val="00BD7634"/>
    <w:rsid w:val="00BE1202"/>
    <w:rsid w:val="00BE2A28"/>
    <w:rsid w:val="00BE4220"/>
    <w:rsid w:val="00BE4E75"/>
    <w:rsid w:val="00BE683C"/>
    <w:rsid w:val="00BE6851"/>
    <w:rsid w:val="00BE7299"/>
    <w:rsid w:val="00BE7F47"/>
    <w:rsid w:val="00BF0E9B"/>
    <w:rsid w:val="00BF1262"/>
    <w:rsid w:val="00BF2554"/>
    <w:rsid w:val="00BF3285"/>
    <w:rsid w:val="00BF4F03"/>
    <w:rsid w:val="00BF4FEA"/>
    <w:rsid w:val="00BF5194"/>
    <w:rsid w:val="00BF5FA4"/>
    <w:rsid w:val="00BF6203"/>
    <w:rsid w:val="00BF7016"/>
    <w:rsid w:val="00BF7624"/>
    <w:rsid w:val="00BF7A1B"/>
    <w:rsid w:val="00BF7DE8"/>
    <w:rsid w:val="00C0241B"/>
    <w:rsid w:val="00C02DCB"/>
    <w:rsid w:val="00C03846"/>
    <w:rsid w:val="00C03B92"/>
    <w:rsid w:val="00C03DF0"/>
    <w:rsid w:val="00C0401E"/>
    <w:rsid w:val="00C04857"/>
    <w:rsid w:val="00C055E8"/>
    <w:rsid w:val="00C05794"/>
    <w:rsid w:val="00C05BB0"/>
    <w:rsid w:val="00C05DF6"/>
    <w:rsid w:val="00C060DA"/>
    <w:rsid w:val="00C06229"/>
    <w:rsid w:val="00C062F6"/>
    <w:rsid w:val="00C0638D"/>
    <w:rsid w:val="00C072BB"/>
    <w:rsid w:val="00C079E5"/>
    <w:rsid w:val="00C07A52"/>
    <w:rsid w:val="00C07C87"/>
    <w:rsid w:val="00C10BA2"/>
    <w:rsid w:val="00C119F3"/>
    <w:rsid w:val="00C12D68"/>
    <w:rsid w:val="00C13446"/>
    <w:rsid w:val="00C13800"/>
    <w:rsid w:val="00C138A9"/>
    <w:rsid w:val="00C1432F"/>
    <w:rsid w:val="00C14B8A"/>
    <w:rsid w:val="00C1536E"/>
    <w:rsid w:val="00C15665"/>
    <w:rsid w:val="00C164DC"/>
    <w:rsid w:val="00C16FD0"/>
    <w:rsid w:val="00C17293"/>
    <w:rsid w:val="00C17EDB"/>
    <w:rsid w:val="00C17F89"/>
    <w:rsid w:val="00C21938"/>
    <w:rsid w:val="00C2306E"/>
    <w:rsid w:val="00C23458"/>
    <w:rsid w:val="00C24088"/>
    <w:rsid w:val="00C24345"/>
    <w:rsid w:val="00C24636"/>
    <w:rsid w:val="00C255A6"/>
    <w:rsid w:val="00C255F7"/>
    <w:rsid w:val="00C25E32"/>
    <w:rsid w:val="00C25EB6"/>
    <w:rsid w:val="00C25F0D"/>
    <w:rsid w:val="00C26FEC"/>
    <w:rsid w:val="00C309F5"/>
    <w:rsid w:val="00C31059"/>
    <w:rsid w:val="00C31F10"/>
    <w:rsid w:val="00C31F67"/>
    <w:rsid w:val="00C323EF"/>
    <w:rsid w:val="00C324BF"/>
    <w:rsid w:val="00C3286D"/>
    <w:rsid w:val="00C3433C"/>
    <w:rsid w:val="00C34921"/>
    <w:rsid w:val="00C34A68"/>
    <w:rsid w:val="00C34B04"/>
    <w:rsid w:val="00C353AA"/>
    <w:rsid w:val="00C357C6"/>
    <w:rsid w:val="00C3595F"/>
    <w:rsid w:val="00C35D2A"/>
    <w:rsid w:val="00C368DA"/>
    <w:rsid w:val="00C374F1"/>
    <w:rsid w:val="00C378B8"/>
    <w:rsid w:val="00C37E4D"/>
    <w:rsid w:val="00C41B88"/>
    <w:rsid w:val="00C440A0"/>
    <w:rsid w:val="00C46032"/>
    <w:rsid w:val="00C47A62"/>
    <w:rsid w:val="00C47FC0"/>
    <w:rsid w:val="00C5082D"/>
    <w:rsid w:val="00C524C1"/>
    <w:rsid w:val="00C52C7A"/>
    <w:rsid w:val="00C53020"/>
    <w:rsid w:val="00C53158"/>
    <w:rsid w:val="00C53A64"/>
    <w:rsid w:val="00C545BE"/>
    <w:rsid w:val="00C55E7B"/>
    <w:rsid w:val="00C562A3"/>
    <w:rsid w:val="00C56ADA"/>
    <w:rsid w:val="00C60BE8"/>
    <w:rsid w:val="00C6114E"/>
    <w:rsid w:val="00C61252"/>
    <w:rsid w:val="00C61AF0"/>
    <w:rsid w:val="00C62457"/>
    <w:rsid w:val="00C62FD8"/>
    <w:rsid w:val="00C6685A"/>
    <w:rsid w:val="00C66BDF"/>
    <w:rsid w:val="00C675C8"/>
    <w:rsid w:val="00C67A0A"/>
    <w:rsid w:val="00C70517"/>
    <w:rsid w:val="00C70566"/>
    <w:rsid w:val="00C728A3"/>
    <w:rsid w:val="00C72D9B"/>
    <w:rsid w:val="00C74B1A"/>
    <w:rsid w:val="00C74F8E"/>
    <w:rsid w:val="00C75032"/>
    <w:rsid w:val="00C76783"/>
    <w:rsid w:val="00C775F2"/>
    <w:rsid w:val="00C777E4"/>
    <w:rsid w:val="00C77BC5"/>
    <w:rsid w:val="00C80A28"/>
    <w:rsid w:val="00C80E1E"/>
    <w:rsid w:val="00C81067"/>
    <w:rsid w:val="00C8135B"/>
    <w:rsid w:val="00C83427"/>
    <w:rsid w:val="00C834F7"/>
    <w:rsid w:val="00C841B7"/>
    <w:rsid w:val="00C84236"/>
    <w:rsid w:val="00C84485"/>
    <w:rsid w:val="00C84524"/>
    <w:rsid w:val="00C85384"/>
    <w:rsid w:val="00C854D6"/>
    <w:rsid w:val="00C85A2E"/>
    <w:rsid w:val="00C86C66"/>
    <w:rsid w:val="00C87E44"/>
    <w:rsid w:val="00C90583"/>
    <w:rsid w:val="00C92ED1"/>
    <w:rsid w:val="00C9352E"/>
    <w:rsid w:val="00C93B8C"/>
    <w:rsid w:val="00C943F3"/>
    <w:rsid w:val="00C94D57"/>
    <w:rsid w:val="00C9691E"/>
    <w:rsid w:val="00C97A59"/>
    <w:rsid w:val="00C97F94"/>
    <w:rsid w:val="00CA30F6"/>
    <w:rsid w:val="00CA448F"/>
    <w:rsid w:val="00CA4FF1"/>
    <w:rsid w:val="00CA55F4"/>
    <w:rsid w:val="00CA58DF"/>
    <w:rsid w:val="00CA5E3F"/>
    <w:rsid w:val="00CA5EB5"/>
    <w:rsid w:val="00CB0BA7"/>
    <w:rsid w:val="00CB167C"/>
    <w:rsid w:val="00CB1AF0"/>
    <w:rsid w:val="00CB23A1"/>
    <w:rsid w:val="00CB245F"/>
    <w:rsid w:val="00CB4918"/>
    <w:rsid w:val="00CB509D"/>
    <w:rsid w:val="00CC04F6"/>
    <w:rsid w:val="00CC1D28"/>
    <w:rsid w:val="00CC217E"/>
    <w:rsid w:val="00CC378D"/>
    <w:rsid w:val="00CC382D"/>
    <w:rsid w:val="00CC67B0"/>
    <w:rsid w:val="00CC6A38"/>
    <w:rsid w:val="00CC6F1F"/>
    <w:rsid w:val="00CC7297"/>
    <w:rsid w:val="00CD04BF"/>
    <w:rsid w:val="00CD04FC"/>
    <w:rsid w:val="00CD06BB"/>
    <w:rsid w:val="00CD0A14"/>
    <w:rsid w:val="00CD0E74"/>
    <w:rsid w:val="00CD2394"/>
    <w:rsid w:val="00CD3CF0"/>
    <w:rsid w:val="00CD3FB5"/>
    <w:rsid w:val="00CD591B"/>
    <w:rsid w:val="00CD697E"/>
    <w:rsid w:val="00CD773A"/>
    <w:rsid w:val="00CD7E92"/>
    <w:rsid w:val="00CE1BA5"/>
    <w:rsid w:val="00CE24F2"/>
    <w:rsid w:val="00CE29F6"/>
    <w:rsid w:val="00CE6081"/>
    <w:rsid w:val="00CE7EBD"/>
    <w:rsid w:val="00CF062B"/>
    <w:rsid w:val="00CF064D"/>
    <w:rsid w:val="00CF24B9"/>
    <w:rsid w:val="00CF482C"/>
    <w:rsid w:val="00CF545A"/>
    <w:rsid w:val="00CF61E1"/>
    <w:rsid w:val="00CF6754"/>
    <w:rsid w:val="00CF6D63"/>
    <w:rsid w:val="00CF7A9D"/>
    <w:rsid w:val="00D00F0F"/>
    <w:rsid w:val="00D024F8"/>
    <w:rsid w:val="00D0337A"/>
    <w:rsid w:val="00D055AB"/>
    <w:rsid w:val="00D056C9"/>
    <w:rsid w:val="00D0580D"/>
    <w:rsid w:val="00D06174"/>
    <w:rsid w:val="00D06B45"/>
    <w:rsid w:val="00D0711A"/>
    <w:rsid w:val="00D07FE4"/>
    <w:rsid w:val="00D1120F"/>
    <w:rsid w:val="00D116FF"/>
    <w:rsid w:val="00D13F81"/>
    <w:rsid w:val="00D14BDF"/>
    <w:rsid w:val="00D14C06"/>
    <w:rsid w:val="00D15119"/>
    <w:rsid w:val="00D1564E"/>
    <w:rsid w:val="00D168B5"/>
    <w:rsid w:val="00D1697A"/>
    <w:rsid w:val="00D16B0A"/>
    <w:rsid w:val="00D177B8"/>
    <w:rsid w:val="00D22983"/>
    <w:rsid w:val="00D23EA4"/>
    <w:rsid w:val="00D23FFE"/>
    <w:rsid w:val="00D24678"/>
    <w:rsid w:val="00D251D8"/>
    <w:rsid w:val="00D26937"/>
    <w:rsid w:val="00D26E2A"/>
    <w:rsid w:val="00D300F7"/>
    <w:rsid w:val="00D32BAF"/>
    <w:rsid w:val="00D3539F"/>
    <w:rsid w:val="00D355C5"/>
    <w:rsid w:val="00D35BEB"/>
    <w:rsid w:val="00D367AF"/>
    <w:rsid w:val="00D36A63"/>
    <w:rsid w:val="00D377B7"/>
    <w:rsid w:val="00D37EFE"/>
    <w:rsid w:val="00D421FA"/>
    <w:rsid w:val="00D431F1"/>
    <w:rsid w:val="00D434D8"/>
    <w:rsid w:val="00D4382A"/>
    <w:rsid w:val="00D44BFA"/>
    <w:rsid w:val="00D45398"/>
    <w:rsid w:val="00D454FC"/>
    <w:rsid w:val="00D4682E"/>
    <w:rsid w:val="00D50809"/>
    <w:rsid w:val="00D50D53"/>
    <w:rsid w:val="00D519D6"/>
    <w:rsid w:val="00D52A14"/>
    <w:rsid w:val="00D53426"/>
    <w:rsid w:val="00D54125"/>
    <w:rsid w:val="00D55783"/>
    <w:rsid w:val="00D576E2"/>
    <w:rsid w:val="00D57F13"/>
    <w:rsid w:val="00D600F1"/>
    <w:rsid w:val="00D602C0"/>
    <w:rsid w:val="00D61B8B"/>
    <w:rsid w:val="00D62408"/>
    <w:rsid w:val="00D62929"/>
    <w:rsid w:val="00D62971"/>
    <w:rsid w:val="00D630D2"/>
    <w:rsid w:val="00D6420F"/>
    <w:rsid w:val="00D6543B"/>
    <w:rsid w:val="00D6585E"/>
    <w:rsid w:val="00D660B5"/>
    <w:rsid w:val="00D665B2"/>
    <w:rsid w:val="00D6668A"/>
    <w:rsid w:val="00D700B3"/>
    <w:rsid w:val="00D70C6B"/>
    <w:rsid w:val="00D70F54"/>
    <w:rsid w:val="00D721F2"/>
    <w:rsid w:val="00D7286B"/>
    <w:rsid w:val="00D73D77"/>
    <w:rsid w:val="00D73F31"/>
    <w:rsid w:val="00D742DE"/>
    <w:rsid w:val="00D749AB"/>
    <w:rsid w:val="00D758AF"/>
    <w:rsid w:val="00D762AC"/>
    <w:rsid w:val="00D77324"/>
    <w:rsid w:val="00D776EE"/>
    <w:rsid w:val="00D778D7"/>
    <w:rsid w:val="00D80538"/>
    <w:rsid w:val="00D81E69"/>
    <w:rsid w:val="00D82145"/>
    <w:rsid w:val="00D827C6"/>
    <w:rsid w:val="00D831AD"/>
    <w:rsid w:val="00D84A60"/>
    <w:rsid w:val="00D85411"/>
    <w:rsid w:val="00D85608"/>
    <w:rsid w:val="00D85F32"/>
    <w:rsid w:val="00D862ED"/>
    <w:rsid w:val="00D8638C"/>
    <w:rsid w:val="00D86DF3"/>
    <w:rsid w:val="00D877D2"/>
    <w:rsid w:val="00D90201"/>
    <w:rsid w:val="00D90F27"/>
    <w:rsid w:val="00D91B5D"/>
    <w:rsid w:val="00D94DB8"/>
    <w:rsid w:val="00D9574E"/>
    <w:rsid w:val="00D96B4C"/>
    <w:rsid w:val="00D96D6D"/>
    <w:rsid w:val="00D97A42"/>
    <w:rsid w:val="00DA01D3"/>
    <w:rsid w:val="00DA088A"/>
    <w:rsid w:val="00DA09AE"/>
    <w:rsid w:val="00DA10A7"/>
    <w:rsid w:val="00DA1DF8"/>
    <w:rsid w:val="00DA2FD0"/>
    <w:rsid w:val="00DA3C62"/>
    <w:rsid w:val="00DA4984"/>
    <w:rsid w:val="00DA6498"/>
    <w:rsid w:val="00DA6AB1"/>
    <w:rsid w:val="00DA6C64"/>
    <w:rsid w:val="00DB1DF2"/>
    <w:rsid w:val="00DB1E25"/>
    <w:rsid w:val="00DB20BC"/>
    <w:rsid w:val="00DB3C70"/>
    <w:rsid w:val="00DB5016"/>
    <w:rsid w:val="00DB5909"/>
    <w:rsid w:val="00DB6AD3"/>
    <w:rsid w:val="00DB6DCD"/>
    <w:rsid w:val="00DB6EA8"/>
    <w:rsid w:val="00DB74BF"/>
    <w:rsid w:val="00DC09DA"/>
    <w:rsid w:val="00DC0CBA"/>
    <w:rsid w:val="00DC0D0C"/>
    <w:rsid w:val="00DC0FC3"/>
    <w:rsid w:val="00DC24E8"/>
    <w:rsid w:val="00DC3313"/>
    <w:rsid w:val="00DC3994"/>
    <w:rsid w:val="00DC418D"/>
    <w:rsid w:val="00DC4315"/>
    <w:rsid w:val="00DC4549"/>
    <w:rsid w:val="00DC5FAF"/>
    <w:rsid w:val="00DC67DF"/>
    <w:rsid w:val="00DC68D7"/>
    <w:rsid w:val="00DC7396"/>
    <w:rsid w:val="00DD00D9"/>
    <w:rsid w:val="00DD19E6"/>
    <w:rsid w:val="00DD211D"/>
    <w:rsid w:val="00DD2147"/>
    <w:rsid w:val="00DD2179"/>
    <w:rsid w:val="00DD2B4A"/>
    <w:rsid w:val="00DD4862"/>
    <w:rsid w:val="00DD576B"/>
    <w:rsid w:val="00DD695A"/>
    <w:rsid w:val="00DE0F27"/>
    <w:rsid w:val="00DE14FD"/>
    <w:rsid w:val="00DE2912"/>
    <w:rsid w:val="00DE3F3E"/>
    <w:rsid w:val="00DE3F85"/>
    <w:rsid w:val="00DE4256"/>
    <w:rsid w:val="00DE4CBB"/>
    <w:rsid w:val="00DE6556"/>
    <w:rsid w:val="00DE7D30"/>
    <w:rsid w:val="00DF2688"/>
    <w:rsid w:val="00DF4433"/>
    <w:rsid w:val="00DF61E2"/>
    <w:rsid w:val="00DF6C61"/>
    <w:rsid w:val="00DF792D"/>
    <w:rsid w:val="00DF7D21"/>
    <w:rsid w:val="00E005D1"/>
    <w:rsid w:val="00E02AEE"/>
    <w:rsid w:val="00E036E8"/>
    <w:rsid w:val="00E05A06"/>
    <w:rsid w:val="00E063AD"/>
    <w:rsid w:val="00E06EF7"/>
    <w:rsid w:val="00E0762F"/>
    <w:rsid w:val="00E11CCA"/>
    <w:rsid w:val="00E1304C"/>
    <w:rsid w:val="00E136BF"/>
    <w:rsid w:val="00E13DC2"/>
    <w:rsid w:val="00E13E6E"/>
    <w:rsid w:val="00E141A8"/>
    <w:rsid w:val="00E14A07"/>
    <w:rsid w:val="00E14D7B"/>
    <w:rsid w:val="00E15691"/>
    <w:rsid w:val="00E16396"/>
    <w:rsid w:val="00E1684B"/>
    <w:rsid w:val="00E16CB0"/>
    <w:rsid w:val="00E16F77"/>
    <w:rsid w:val="00E2083B"/>
    <w:rsid w:val="00E21440"/>
    <w:rsid w:val="00E22BD5"/>
    <w:rsid w:val="00E22EE1"/>
    <w:rsid w:val="00E2351A"/>
    <w:rsid w:val="00E260BD"/>
    <w:rsid w:val="00E26C34"/>
    <w:rsid w:val="00E26C6A"/>
    <w:rsid w:val="00E275F0"/>
    <w:rsid w:val="00E302F3"/>
    <w:rsid w:val="00E311A3"/>
    <w:rsid w:val="00E312F0"/>
    <w:rsid w:val="00E3177F"/>
    <w:rsid w:val="00E31B4F"/>
    <w:rsid w:val="00E334BD"/>
    <w:rsid w:val="00E336CC"/>
    <w:rsid w:val="00E33AC6"/>
    <w:rsid w:val="00E3483E"/>
    <w:rsid w:val="00E34E0B"/>
    <w:rsid w:val="00E35E96"/>
    <w:rsid w:val="00E35E9E"/>
    <w:rsid w:val="00E4036F"/>
    <w:rsid w:val="00E40AD6"/>
    <w:rsid w:val="00E40FFA"/>
    <w:rsid w:val="00E413B4"/>
    <w:rsid w:val="00E422A0"/>
    <w:rsid w:val="00E43E3E"/>
    <w:rsid w:val="00E44E61"/>
    <w:rsid w:val="00E46403"/>
    <w:rsid w:val="00E4756A"/>
    <w:rsid w:val="00E5078D"/>
    <w:rsid w:val="00E511DC"/>
    <w:rsid w:val="00E52794"/>
    <w:rsid w:val="00E52A49"/>
    <w:rsid w:val="00E5318A"/>
    <w:rsid w:val="00E5351B"/>
    <w:rsid w:val="00E53CAB"/>
    <w:rsid w:val="00E544E4"/>
    <w:rsid w:val="00E5459C"/>
    <w:rsid w:val="00E547D8"/>
    <w:rsid w:val="00E5539C"/>
    <w:rsid w:val="00E555B8"/>
    <w:rsid w:val="00E55E33"/>
    <w:rsid w:val="00E569AE"/>
    <w:rsid w:val="00E57806"/>
    <w:rsid w:val="00E6002E"/>
    <w:rsid w:val="00E60DFD"/>
    <w:rsid w:val="00E611F0"/>
    <w:rsid w:val="00E6382F"/>
    <w:rsid w:val="00E64274"/>
    <w:rsid w:val="00E644DB"/>
    <w:rsid w:val="00E64BD6"/>
    <w:rsid w:val="00E64E36"/>
    <w:rsid w:val="00E65FFE"/>
    <w:rsid w:val="00E6608B"/>
    <w:rsid w:val="00E66FE7"/>
    <w:rsid w:val="00E6707D"/>
    <w:rsid w:val="00E71265"/>
    <w:rsid w:val="00E716EC"/>
    <w:rsid w:val="00E74EA3"/>
    <w:rsid w:val="00E74EFB"/>
    <w:rsid w:val="00E76648"/>
    <w:rsid w:val="00E80D76"/>
    <w:rsid w:val="00E8157C"/>
    <w:rsid w:val="00E81ABA"/>
    <w:rsid w:val="00E82B49"/>
    <w:rsid w:val="00E839BD"/>
    <w:rsid w:val="00E8454D"/>
    <w:rsid w:val="00E85090"/>
    <w:rsid w:val="00E8623A"/>
    <w:rsid w:val="00E865CD"/>
    <w:rsid w:val="00E86A15"/>
    <w:rsid w:val="00E86CEA"/>
    <w:rsid w:val="00E900B2"/>
    <w:rsid w:val="00E90607"/>
    <w:rsid w:val="00E91300"/>
    <w:rsid w:val="00E92C94"/>
    <w:rsid w:val="00E92E89"/>
    <w:rsid w:val="00E9422B"/>
    <w:rsid w:val="00E949F8"/>
    <w:rsid w:val="00E96DCE"/>
    <w:rsid w:val="00E976D0"/>
    <w:rsid w:val="00EA0107"/>
    <w:rsid w:val="00EA0792"/>
    <w:rsid w:val="00EA1640"/>
    <w:rsid w:val="00EA1EFB"/>
    <w:rsid w:val="00EA2077"/>
    <w:rsid w:val="00EA2E1D"/>
    <w:rsid w:val="00EA323E"/>
    <w:rsid w:val="00EA3826"/>
    <w:rsid w:val="00EA39F0"/>
    <w:rsid w:val="00EA3C4A"/>
    <w:rsid w:val="00EA49F0"/>
    <w:rsid w:val="00EA4B39"/>
    <w:rsid w:val="00EA4E21"/>
    <w:rsid w:val="00EA4F4C"/>
    <w:rsid w:val="00EA5012"/>
    <w:rsid w:val="00EA5196"/>
    <w:rsid w:val="00EA64E3"/>
    <w:rsid w:val="00EA7EEB"/>
    <w:rsid w:val="00EB0182"/>
    <w:rsid w:val="00EB0728"/>
    <w:rsid w:val="00EB0DB3"/>
    <w:rsid w:val="00EB1255"/>
    <w:rsid w:val="00EB1697"/>
    <w:rsid w:val="00EB17AE"/>
    <w:rsid w:val="00EB181A"/>
    <w:rsid w:val="00EB1978"/>
    <w:rsid w:val="00EB1EB4"/>
    <w:rsid w:val="00EB2CB4"/>
    <w:rsid w:val="00EB2DC1"/>
    <w:rsid w:val="00EB31F9"/>
    <w:rsid w:val="00EB328C"/>
    <w:rsid w:val="00EB36CC"/>
    <w:rsid w:val="00EB38DA"/>
    <w:rsid w:val="00EB44D5"/>
    <w:rsid w:val="00EB4C8B"/>
    <w:rsid w:val="00EB619B"/>
    <w:rsid w:val="00EB6A33"/>
    <w:rsid w:val="00EB7274"/>
    <w:rsid w:val="00EB76E4"/>
    <w:rsid w:val="00EB7C83"/>
    <w:rsid w:val="00EB7FC4"/>
    <w:rsid w:val="00EC05B3"/>
    <w:rsid w:val="00EC0923"/>
    <w:rsid w:val="00EC1607"/>
    <w:rsid w:val="00EC166F"/>
    <w:rsid w:val="00EC2068"/>
    <w:rsid w:val="00EC20C7"/>
    <w:rsid w:val="00EC25DD"/>
    <w:rsid w:val="00EC2795"/>
    <w:rsid w:val="00EC3255"/>
    <w:rsid w:val="00EC3865"/>
    <w:rsid w:val="00EC3AF2"/>
    <w:rsid w:val="00EC49DD"/>
    <w:rsid w:val="00EC54F2"/>
    <w:rsid w:val="00EC59D2"/>
    <w:rsid w:val="00EC6A51"/>
    <w:rsid w:val="00EC7A47"/>
    <w:rsid w:val="00ED03A2"/>
    <w:rsid w:val="00ED0658"/>
    <w:rsid w:val="00ED06AA"/>
    <w:rsid w:val="00ED11A6"/>
    <w:rsid w:val="00ED1F32"/>
    <w:rsid w:val="00ED2280"/>
    <w:rsid w:val="00ED432C"/>
    <w:rsid w:val="00ED47E0"/>
    <w:rsid w:val="00ED4874"/>
    <w:rsid w:val="00ED554F"/>
    <w:rsid w:val="00ED6566"/>
    <w:rsid w:val="00ED6600"/>
    <w:rsid w:val="00ED6D25"/>
    <w:rsid w:val="00ED702B"/>
    <w:rsid w:val="00ED7A19"/>
    <w:rsid w:val="00ED7EF8"/>
    <w:rsid w:val="00EE08C6"/>
    <w:rsid w:val="00EE0CF3"/>
    <w:rsid w:val="00EE2707"/>
    <w:rsid w:val="00EE34A2"/>
    <w:rsid w:val="00EE3BD2"/>
    <w:rsid w:val="00EE4314"/>
    <w:rsid w:val="00EE5F86"/>
    <w:rsid w:val="00EE6565"/>
    <w:rsid w:val="00EE74F7"/>
    <w:rsid w:val="00EE7F9D"/>
    <w:rsid w:val="00EE7FC4"/>
    <w:rsid w:val="00EF118B"/>
    <w:rsid w:val="00EF1204"/>
    <w:rsid w:val="00EF1662"/>
    <w:rsid w:val="00EF197C"/>
    <w:rsid w:val="00EF3653"/>
    <w:rsid w:val="00EF4769"/>
    <w:rsid w:val="00EF5EC0"/>
    <w:rsid w:val="00EF6DE6"/>
    <w:rsid w:val="00EF7D9B"/>
    <w:rsid w:val="00F016EB"/>
    <w:rsid w:val="00F039A9"/>
    <w:rsid w:val="00F03B01"/>
    <w:rsid w:val="00F03CF6"/>
    <w:rsid w:val="00F045A3"/>
    <w:rsid w:val="00F05394"/>
    <w:rsid w:val="00F05996"/>
    <w:rsid w:val="00F05FEE"/>
    <w:rsid w:val="00F06966"/>
    <w:rsid w:val="00F06D5D"/>
    <w:rsid w:val="00F06F3E"/>
    <w:rsid w:val="00F076EC"/>
    <w:rsid w:val="00F07C9F"/>
    <w:rsid w:val="00F10262"/>
    <w:rsid w:val="00F105B6"/>
    <w:rsid w:val="00F11835"/>
    <w:rsid w:val="00F122CB"/>
    <w:rsid w:val="00F12481"/>
    <w:rsid w:val="00F127D4"/>
    <w:rsid w:val="00F12BFD"/>
    <w:rsid w:val="00F13E73"/>
    <w:rsid w:val="00F1464E"/>
    <w:rsid w:val="00F15129"/>
    <w:rsid w:val="00F1527A"/>
    <w:rsid w:val="00F15404"/>
    <w:rsid w:val="00F164C1"/>
    <w:rsid w:val="00F16978"/>
    <w:rsid w:val="00F16E26"/>
    <w:rsid w:val="00F17DB6"/>
    <w:rsid w:val="00F2037C"/>
    <w:rsid w:val="00F21CBC"/>
    <w:rsid w:val="00F22696"/>
    <w:rsid w:val="00F244E2"/>
    <w:rsid w:val="00F244F8"/>
    <w:rsid w:val="00F24A9F"/>
    <w:rsid w:val="00F254E2"/>
    <w:rsid w:val="00F259E9"/>
    <w:rsid w:val="00F26812"/>
    <w:rsid w:val="00F26C52"/>
    <w:rsid w:val="00F26D9D"/>
    <w:rsid w:val="00F26E1D"/>
    <w:rsid w:val="00F27B74"/>
    <w:rsid w:val="00F3002D"/>
    <w:rsid w:val="00F308E8"/>
    <w:rsid w:val="00F30F7F"/>
    <w:rsid w:val="00F31903"/>
    <w:rsid w:val="00F32363"/>
    <w:rsid w:val="00F3257A"/>
    <w:rsid w:val="00F3315B"/>
    <w:rsid w:val="00F33701"/>
    <w:rsid w:val="00F33CC0"/>
    <w:rsid w:val="00F37506"/>
    <w:rsid w:val="00F40474"/>
    <w:rsid w:val="00F41171"/>
    <w:rsid w:val="00F41A39"/>
    <w:rsid w:val="00F41C29"/>
    <w:rsid w:val="00F41C65"/>
    <w:rsid w:val="00F4281D"/>
    <w:rsid w:val="00F43525"/>
    <w:rsid w:val="00F435A9"/>
    <w:rsid w:val="00F47730"/>
    <w:rsid w:val="00F47B98"/>
    <w:rsid w:val="00F47F1A"/>
    <w:rsid w:val="00F51698"/>
    <w:rsid w:val="00F519F2"/>
    <w:rsid w:val="00F51F14"/>
    <w:rsid w:val="00F549D0"/>
    <w:rsid w:val="00F54C55"/>
    <w:rsid w:val="00F576E7"/>
    <w:rsid w:val="00F577EC"/>
    <w:rsid w:val="00F608E0"/>
    <w:rsid w:val="00F62FA1"/>
    <w:rsid w:val="00F644DA"/>
    <w:rsid w:val="00F655BC"/>
    <w:rsid w:val="00F659CB"/>
    <w:rsid w:val="00F66E79"/>
    <w:rsid w:val="00F67A4E"/>
    <w:rsid w:val="00F706FE"/>
    <w:rsid w:val="00F71CAE"/>
    <w:rsid w:val="00F75F81"/>
    <w:rsid w:val="00F77095"/>
    <w:rsid w:val="00F7715B"/>
    <w:rsid w:val="00F80FAC"/>
    <w:rsid w:val="00F827FA"/>
    <w:rsid w:val="00F82F4A"/>
    <w:rsid w:val="00F843F0"/>
    <w:rsid w:val="00F849A0"/>
    <w:rsid w:val="00F84BBF"/>
    <w:rsid w:val="00F84C54"/>
    <w:rsid w:val="00F86ADE"/>
    <w:rsid w:val="00F874BA"/>
    <w:rsid w:val="00F900AB"/>
    <w:rsid w:val="00F92C56"/>
    <w:rsid w:val="00F930A8"/>
    <w:rsid w:val="00F94791"/>
    <w:rsid w:val="00F94A4A"/>
    <w:rsid w:val="00F94B7D"/>
    <w:rsid w:val="00F94D88"/>
    <w:rsid w:val="00F955CE"/>
    <w:rsid w:val="00F95D89"/>
    <w:rsid w:val="00F9631F"/>
    <w:rsid w:val="00F97177"/>
    <w:rsid w:val="00F97471"/>
    <w:rsid w:val="00F97887"/>
    <w:rsid w:val="00F979AA"/>
    <w:rsid w:val="00F97B17"/>
    <w:rsid w:val="00F97E76"/>
    <w:rsid w:val="00FA0377"/>
    <w:rsid w:val="00FA08B4"/>
    <w:rsid w:val="00FA102E"/>
    <w:rsid w:val="00FA17E1"/>
    <w:rsid w:val="00FA1C53"/>
    <w:rsid w:val="00FA2F50"/>
    <w:rsid w:val="00FA3BE9"/>
    <w:rsid w:val="00FA406D"/>
    <w:rsid w:val="00FA4CB9"/>
    <w:rsid w:val="00FA4D51"/>
    <w:rsid w:val="00FA6FB5"/>
    <w:rsid w:val="00FA7558"/>
    <w:rsid w:val="00FB050F"/>
    <w:rsid w:val="00FB0B3C"/>
    <w:rsid w:val="00FB0C5B"/>
    <w:rsid w:val="00FB11E0"/>
    <w:rsid w:val="00FB1458"/>
    <w:rsid w:val="00FB1593"/>
    <w:rsid w:val="00FB1C5A"/>
    <w:rsid w:val="00FB2553"/>
    <w:rsid w:val="00FB25EE"/>
    <w:rsid w:val="00FB27BE"/>
    <w:rsid w:val="00FB3DFB"/>
    <w:rsid w:val="00FB3ED9"/>
    <w:rsid w:val="00FB4EDC"/>
    <w:rsid w:val="00FB5DE3"/>
    <w:rsid w:val="00FB7A4F"/>
    <w:rsid w:val="00FC0B61"/>
    <w:rsid w:val="00FC1179"/>
    <w:rsid w:val="00FC1527"/>
    <w:rsid w:val="00FC254B"/>
    <w:rsid w:val="00FC3A67"/>
    <w:rsid w:val="00FC4619"/>
    <w:rsid w:val="00FC5C75"/>
    <w:rsid w:val="00FC6504"/>
    <w:rsid w:val="00FC7820"/>
    <w:rsid w:val="00FC7993"/>
    <w:rsid w:val="00FD049C"/>
    <w:rsid w:val="00FD063F"/>
    <w:rsid w:val="00FD15F3"/>
    <w:rsid w:val="00FD1C25"/>
    <w:rsid w:val="00FD201F"/>
    <w:rsid w:val="00FD2AB0"/>
    <w:rsid w:val="00FD4D19"/>
    <w:rsid w:val="00FD7321"/>
    <w:rsid w:val="00FE0715"/>
    <w:rsid w:val="00FE16F0"/>
    <w:rsid w:val="00FE1EF9"/>
    <w:rsid w:val="00FE23AD"/>
    <w:rsid w:val="00FE28DB"/>
    <w:rsid w:val="00FE46D0"/>
    <w:rsid w:val="00FE6D2D"/>
    <w:rsid w:val="00FE7C39"/>
    <w:rsid w:val="00FF00DD"/>
    <w:rsid w:val="00FF0B36"/>
    <w:rsid w:val="00FF106E"/>
    <w:rsid w:val="00FF1A4E"/>
    <w:rsid w:val="00FF227D"/>
    <w:rsid w:val="00FF2452"/>
    <w:rsid w:val="00FF2C69"/>
    <w:rsid w:val="00FF2DD4"/>
    <w:rsid w:val="00FF38D6"/>
    <w:rsid w:val="00FF3C62"/>
    <w:rsid w:val="00FF3F12"/>
    <w:rsid w:val="00FF5C7F"/>
    <w:rsid w:val="00FF6C66"/>
    <w:rsid w:val="00FF7131"/>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1167FF"/>
  <w15:docId w15:val="{469FF124-9AB8-4A2F-9188-F326BCF7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2DAF"/>
    <w:pPr>
      <w:overflowPunct w:val="0"/>
      <w:autoSpaceDE w:val="0"/>
      <w:autoSpaceDN w:val="0"/>
      <w:adjustRightInd w:val="0"/>
      <w:jc w:val="both"/>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D36A63"/>
    <w:pPr>
      <w:keepNext/>
      <w:numPr>
        <w:numId w:val="1"/>
      </w:numPr>
      <w:spacing w:after="240"/>
      <w:ind w:left="851" w:hanging="851"/>
      <w:outlineLvl w:val="0"/>
    </w:pPr>
    <w:rPr>
      <w:b/>
      <w:caps/>
      <w:kern w:val="28"/>
    </w:rPr>
  </w:style>
  <w:style w:type="paragraph" w:styleId="Heading2">
    <w:name w:val="heading 2"/>
    <w:basedOn w:val="Heading1"/>
    <w:next w:val="Normal"/>
    <w:link w:val="Heading2Char"/>
    <w:uiPriority w:val="9"/>
    <w:qFormat/>
    <w:rsid w:val="00D36A63"/>
    <w:pPr>
      <w:keepLines/>
      <w:numPr>
        <w:ilvl w:val="1"/>
      </w:numPr>
      <w:tabs>
        <w:tab w:val="left" w:pos="2835"/>
      </w:tabs>
      <w:spacing w:before="240"/>
      <w:ind w:left="851" w:hanging="851"/>
      <w:outlineLvl w:val="1"/>
    </w:pPr>
    <w:rPr>
      <w:caps w:val="0"/>
      <w:smallCaps/>
    </w:rPr>
  </w:style>
  <w:style w:type="paragraph" w:styleId="Heading3">
    <w:name w:val="heading 3"/>
    <w:basedOn w:val="Heading2"/>
    <w:next w:val="Normal"/>
    <w:link w:val="Heading3Char"/>
    <w:uiPriority w:val="9"/>
    <w:qFormat/>
    <w:rsid w:val="008772DA"/>
    <w:pPr>
      <w:numPr>
        <w:ilvl w:val="2"/>
      </w:numPr>
      <w:tabs>
        <w:tab w:val="clear" w:pos="2835"/>
        <w:tab w:val="left" w:pos="0"/>
      </w:tabs>
      <w:ind w:left="851" w:hanging="851"/>
      <w:outlineLvl w:val="2"/>
    </w:pPr>
    <w:rPr>
      <w:i/>
      <w:smallCaps w:val="0"/>
    </w:rPr>
  </w:style>
  <w:style w:type="paragraph" w:styleId="Heading4">
    <w:name w:val="heading 4"/>
    <w:aliases w:val="C Head,D&amp;M4,D&amp;M 4,RSKH4,Level 4,RSKHeading 4,§1.1.1.1.,H4,RSK-H4,Heading 4 URS,DNV-H4,Map Title,RSKH41,RSKH42,Heading 4 Char,Heading 4 Char Char,carter ecological heading 4,Minor Heading,h4,heading 4,Level 2 - a,aa,LetHead4,MisHead4,italic"/>
    <w:basedOn w:val="Normal"/>
    <w:next w:val="Normal"/>
    <w:uiPriority w:val="9"/>
    <w:qFormat/>
    <w:pPr>
      <w:keepNext/>
      <w:numPr>
        <w:ilvl w:val="3"/>
        <w:numId w:val="1"/>
      </w:numPr>
      <w:spacing w:after="240"/>
      <w:outlineLvl w:val="3"/>
    </w:pPr>
    <w:rPr>
      <w:i/>
    </w:rPr>
  </w:style>
  <w:style w:type="paragraph" w:styleId="Heading5">
    <w:name w:val="heading 5"/>
    <w:aliases w:val="D Head,Heading 5 Char Char,RSKH5,Figure,Further Points,Appendix,Heading 5 URS,Block Label,OG Appendix,Right Column Bullets,Further Points1,Further Points2,Further Points11,Further Points3,Further Points4,Further Points5,Further Points12"/>
    <w:basedOn w:val="Normal"/>
    <w:next w:val="Normal"/>
    <w:link w:val="Heading5Char"/>
    <w:uiPriority w:val="9"/>
    <w:qFormat/>
    <w:pPr>
      <w:numPr>
        <w:ilvl w:val="4"/>
        <w:numId w:val="1"/>
      </w:numPr>
      <w:outlineLvl w:val="4"/>
    </w:pPr>
  </w:style>
  <w:style w:type="paragraph" w:styleId="Heading6">
    <w:name w:val="heading 6"/>
    <w:aliases w:val="Points in Text,Key Projects,Bullet Points,OG Distribution,Do Not Use 6,Bullet (Single Lines),not Kinhill,Points in Text1,Points in Text2,Points in Text3,Points in Text4,Points in Text5,Points in Text11,Points in Text21,Points in Text6"/>
    <w:basedOn w:val="Normal"/>
    <w:next w:val="Normal"/>
    <w:link w:val="Heading6Char"/>
    <w:uiPriority w:val="9"/>
    <w:qFormat/>
    <w:pPr>
      <w:numPr>
        <w:ilvl w:val="5"/>
        <w:numId w:val="1"/>
      </w:numPr>
      <w:spacing w:before="240" w:after="60"/>
      <w:outlineLvl w:val="5"/>
    </w:pPr>
    <w:rPr>
      <w:i/>
    </w:rPr>
  </w:style>
  <w:style w:type="paragraph" w:styleId="Heading7">
    <w:name w:val="heading 7"/>
    <w:aliases w:val="Do Not Use 7,DO NOT USE 7,Legal Level 1.1.,Section 1"/>
    <w:basedOn w:val="Normal"/>
    <w:next w:val="Normal"/>
    <w:link w:val="Heading7Char"/>
    <w:uiPriority w:val="9"/>
    <w:qFormat/>
    <w:pPr>
      <w:numPr>
        <w:ilvl w:val="6"/>
        <w:numId w:val="1"/>
      </w:numPr>
      <w:spacing w:before="240" w:after="60"/>
      <w:outlineLvl w:val="6"/>
    </w:pPr>
  </w:style>
  <w:style w:type="paragraph" w:styleId="Heading8">
    <w:name w:val="heading 8"/>
    <w:aliases w:val="Do Not Use 8,Appendix Level 2,DO NOT USE 8,Legal Level 1.1.1."/>
    <w:basedOn w:val="Normal"/>
    <w:next w:val="Normal"/>
    <w:link w:val="Heading8Char"/>
    <w:uiPriority w:val="9"/>
    <w:qFormat/>
    <w:pPr>
      <w:numPr>
        <w:ilvl w:val="7"/>
        <w:numId w:val="1"/>
      </w:numPr>
      <w:spacing w:before="240" w:after="60"/>
      <w:outlineLvl w:val="7"/>
    </w:pPr>
    <w:rPr>
      <w:i/>
    </w:rPr>
  </w:style>
  <w:style w:type="paragraph" w:styleId="Heading9">
    <w:name w:val="heading 9"/>
    <w:aliases w:val="DNV-H9,Do Not Use 9,Appendix Level 3,DO NOT USE 9,Legal Level 1.1.1.1.,After Section"/>
    <w:basedOn w:val="Normal"/>
    <w:next w:val="Normal"/>
    <w:link w:val="Heading9Char"/>
    <w:uiPriority w:val="9"/>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A63"/>
    <w:rPr>
      <w:rFonts w:ascii="Calibri" w:hAnsi="Calibri"/>
      <w:b/>
      <w:caps/>
      <w:kern w:val="28"/>
      <w:sz w:val="24"/>
      <w:lang w:val="en-GB" w:eastAsia="en-US"/>
    </w:rPr>
  </w:style>
  <w:style w:type="character" w:customStyle="1" w:styleId="Heading2Char">
    <w:name w:val="Heading 2 Char"/>
    <w:basedOn w:val="Heading1Char"/>
    <w:link w:val="Heading2"/>
    <w:uiPriority w:val="9"/>
    <w:rsid w:val="00D36A63"/>
    <w:rPr>
      <w:rFonts w:ascii="Calibri" w:hAnsi="Calibri"/>
      <w:b/>
      <w:caps w:val="0"/>
      <w:smallCaps/>
      <w:kern w:val="28"/>
      <w:sz w:val="24"/>
      <w:lang w:val="en-GB" w:eastAsia="en-US"/>
    </w:rPr>
  </w:style>
  <w:style w:type="character" w:customStyle="1" w:styleId="Heading3Char">
    <w:name w:val="Heading 3 Char"/>
    <w:basedOn w:val="Heading2Char"/>
    <w:link w:val="Heading3"/>
    <w:uiPriority w:val="9"/>
    <w:rsid w:val="008772DA"/>
    <w:rPr>
      <w:rFonts w:ascii="Calibri" w:hAnsi="Calibri"/>
      <w:b/>
      <w:i/>
      <w:caps w:val="0"/>
      <w:smallCaps w:val="0"/>
      <w:kern w:val="28"/>
      <w:sz w:val="24"/>
      <w:lang w:val="en-GB" w:eastAsia="en-US"/>
    </w:rPr>
  </w:style>
  <w:style w:type="paragraph" w:styleId="EnvelopeAddress">
    <w:name w:val="envelope address"/>
    <w:basedOn w:val="Normal"/>
    <w:pPr>
      <w:framePr w:w="7920" w:h="1980" w:hRule="exact" w:hSpace="180" w:wrap="auto" w:hAnchor="page" w:xAlign="center" w:yAlign="bottom"/>
      <w:ind w:left="2880"/>
    </w:pPr>
  </w:style>
  <w:style w:type="paragraph" w:styleId="Caption">
    <w:name w:val="caption"/>
    <w:aliases w:val="Table"/>
    <w:basedOn w:val="Normal"/>
    <w:next w:val="Normal"/>
    <w:link w:val="CaptionChar"/>
    <w:uiPriority w:val="35"/>
    <w:qFormat/>
    <w:rsid w:val="002B4AB0"/>
    <w:pPr>
      <w:keepNext/>
      <w:keepLines/>
      <w:ind w:left="567" w:hanging="567"/>
    </w:pPr>
    <w:rPr>
      <w:b/>
      <w:i/>
      <w:sz w:val="22"/>
    </w:rPr>
  </w:style>
  <w:style w:type="character" w:customStyle="1" w:styleId="CaptionChar">
    <w:name w:val="Caption Char"/>
    <w:aliases w:val="Table Char"/>
    <w:basedOn w:val="DefaultParagraphFont"/>
    <w:link w:val="Caption"/>
    <w:rsid w:val="002B4AB0"/>
    <w:rPr>
      <w:rFonts w:ascii="Calibri" w:hAnsi="Calibri"/>
      <w:b/>
      <w:i/>
      <w:sz w:val="22"/>
      <w:lang w:val="en-GB" w:eastAsia="en-US"/>
    </w:rPr>
  </w:style>
  <w:style w:type="paragraph" w:styleId="Footer">
    <w:name w:val="footer"/>
    <w:basedOn w:val="Normal"/>
    <w:link w:val="FooterChar"/>
    <w:uiPriority w:val="99"/>
    <w:pPr>
      <w:pBdr>
        <w:top w:val="single" w:sz="6" w:space="1" w:color="auto"/>
      </w:pBdr>
      <w:tabs>
        <w:tab w:val="right" w:pos="7655"/>
      </w:tabs>
      <w:spacing w:before="220"/>
    </w:pPr>
    <w:rPr>
      <w:smallCaps/>
      <w:sz w:val="14"/>
    </w:rPr>
  </w:style>
  <w:style w:type="character" w:styleId="FootnoteReference">
    <w:name w:val="footnote reference"/>
    <w:aliases w:val="Style 24,Style 21,Ref,de nota al pie,16 Point,Superscript 6 Point,Footnote Reference2,ftref,fr,Footnote Ref in FtNote,SUPERS,BVI fnr,Marque note bas de page,(NECG) Footnote Reference,Fußnotenzeichen DISS,FnR-ANZDEC,½Å¡Á¢ÒýÓÃ,脚注引用"/>
    <w:basedOn w:val="DefaultParagraphFont"/>
    <w:link w:val="BVIfnrCarCar"/>
    <w:qFormat/>
    <w:rPr>
      <w:rFonts w:ascii="Book Antiqua" w:hAnsi="Book Antiqua"/>
      <w:vertAlign w:val="superscript"/>
    </w:rPr>
  </w:style>
  <w:style w:type="paragraph" w:styleId="FootnoteText">
    <w:name w:val="footnote text"/>
    <w:aliases w:val="F,Style 25,single space,FOOTNOTES,fn,Footnote Text Char1,Footnote Text Char Char,Footnote Text Char Char1,FOOTNOTES Char Char,fn Char Char,single space Char Char,footnote text Char Char,FOOTNOTES Char1,Footnote Text Char1 Char Char,ft,ADB"/>
    <w:basedOn w:val="Normal"/>
    <w:link w:val="FootnoteTextChar"/>
    <w:qFormat/>
    <w:pPr>
      <w:spacing w:after="260"/>
    </w:pPr>
    <w:rPr>
      <w:sz w:val="14"/>
    </w:rPr>
  </w:style>
  <w:style w:type="character" w:customStyle="1" w:styleId="FootnoteTextChar">
    <w:name w:val="Footnote Text Char"/>
    <w:aliases w:val="F Char,Style 25 Char,single space Char,FOOTNOTES Char,fn Char,Footnote Text Char1 Char,Footnote Text Char Char Char,Footnote Text Char Char1 Char,FOOTNOTES Char Char Char,fn Char Char Char,single space Char Char Char,ft Char,ADB Char"/>
    <w:basedOn w:val="DefaultParagraphFont"/>
    <w:link w:val="FootnoteText"/>
    <w:locked/>
    <w:rsid w:val="00E511DC"/>
    <w:rPr>
      <w:rFonts w:ascii="Book Antiqua" w:hAnsi="Book Antiqua"/>
      <w:sz w:val="14"/>
      <w:lang w:val="en-GB" w:eastAsia="en-US" w:bidi="ar-SA"/>
    </w:rPr>
  </w:style>
  <w:style w:type="paragraph" w:customStyle="1" w:styleId="GraphicsText">
    <w:name w:val="Graphics Text"/>
    <w:basedOn w:val="Normal"/>
    <w:rPr>
      <w:rFonts w:ascii="Arial Narrow" w:hAnsi="Arial Narrow"/>
      <w:sz w:val="18"/>
    </w:rPr>
  </w:style>
  <w:style w:type="paragraph" w:styleId="Header">
    <w:name w:val="header"/>
    <w:basedOn w:val="Normal"/>
    <w:next w:val="Normal"/>
    <w:link w:val="HeaderChar"/>
    <w:uiPriority w:val="99"/>
    <w:qFormat/>
    <w:rsid w:val="00C07A52"/>
    <w:pPr>
      <w:tabs>
        <w:tab w:val="left" w:pos="4153"/>
        <w:tab w:val="right" w:pos="8306"/>
      </w:tabs>
      <w:spacing w:after="240"/>
    </w:pPr>
    <w:rPr>
      <w:b/>
      <w:caps/>
    </w:rPr>
  </w:style>
  <w:style w:type="paragraph" w:styleId="ListBullet2">
    <w:name w:val="List Bullet 2"/>
    <w:basedOn w:val="Normal"/>
    <w:pPr>
      <w:ind w:left="720" w:hanging="360"/>
    </w:pPr>
  </w:style>
  <w:style w:type="paragraph" w:styleId="NormalIndent">
    <w:name w:val="Normal Indent"/>
    <w:basedOn w:val="Normal"/>
    <w:pPr>
      <w:ind w:left="720"/>
    </w:pPr>
  </w:style>
  <w:style w:type="paragraph" w:customStyle="1" w:styleId="XecSumm">
    <w:name w:val="XecSumm"/>
    <w:basedOn w:val="Normal"/>
    <w:rPr>
      <w:i/>
    </w:rPr>
  </w:style>
  <w:style w:type="character" w:styleId="PageNumber">
    <w:name w:val="page number"/>
    <w:basedOn w:val="DefaultParagraphFont"/>
    <w:rPr>
      <w:rFonts w:ascii="Book Antiqua" w:hAnsi="Book Antiqua"/>
      <w:sz w:val="22"/>
    </w:rPr>
  </w:style>
  <w:style w:type="paragraph" w:customStyle="1" w:styleId="Subtext">
    <w:name w:val="Subtext"/>
    <w:basedOn w:val="Normal"/>
    <w:rPr>
      <w:sz w:val="18"/>
    </w:rPr>
  </w:style>
  <w:style w:type="paragraph" w:styleId="TOC1">
    <w:name w:val="toc 1"/>
    <w:basedOn w:val="Normal"/>
    <w:next w:val="Normal"/>
    <w:uiPriority w:val="39"/>
    <w:rsid w:val="00325AC7"/>
    <w:pPr>
      <w:spacing w:before="120" w:after="120"/>
      <w:jc w:val="left"/>
    </w:pPr>
    <w:rPr>
      <w:rFonts w:asciiTheme="minorHAnsi" w:hAnsiTheme="minorHAnsi" w:cstheme="minorHAnsi"/>
      <w:b/>
      <w:bCs/>
      <w:caps/>
    </w:rPr>
  </w:style>
  <w:style w:type="paragraph" w:styleId="TOC2">
    <w:name w:val="toc 2"/>
    <w:basedOn w:val="Normal"/>
    <w:next w:val="Normal"/>
    <w:uiPriority w:val="39"/>
    <w:rsid w:val="00325AC7"/>
    <w:pPr>
      <w:ind w:left="200"/>
      <w:jc w:val="left"/>
    </w:pPr>
    <w:rPr>
      <w:rFonts w:asciiTheme="minorHAnsi" w:hAnsiTheme="minorHAnsi" w:cstheme="minorHAnsi"/>
      <w:smallCaps/>
    </w:rPr>
  </w:style>
  <w:style w:type="paragraph" w:styleId="TOC3">
    <w:name w:val="toc 3"/>
    <w:basedOn w:val="Normal"/>
    <w:next w:val="Normal"/>
    <w:uiPriority w:val="39"/>
    <w:rsid w:val="00325AC7"/>
    <w:pPr>
      <w:ind w:left="400"/>
      <w:jc w:val="left"/>
    </w:pPr>
    <w:rPr>
      <w:rFonts w:asciiTheme="minorHAnsi" w:hAnsiTheme="minorHAnsi" w:cstheme="minorHAnsi"/>
      <w:i/>
      <w:iCs/>
    </w:rPr>
  </w:style>
  <w:style w:type="paragraph" w:customStyle="1" w:styleId="CoverClientName">
    <w:name w:val="CoverClientName"/>
    <w:basedOn w:val="Normal"/>
    <w:next w:val="Normal"/>
    <w:pPr>
      <w:spacing w:after="480"/>
    </w:pPr>
  </w:style>
  <w:style w:type="paragraph" w:customStyle="1" w:styleId="CoverDate">
    <w:name w:val="CoverDate"/>
    <w:basedOn w:val="Normal"/>
    <w:pPr>
      <w:spacing w:before="1200"/>
    </w:pPr>
  </w:style>
  <w:style w:type="paragraph" w:customStyle="1" w:styleId="CoverMainTitle">
    <w:name w:val="CoverMainTitle"/>
    <w:basedOn w:val="Normal"/>
    <w:next w:val="Normal"/>
    <w:pPr>
      <w:spacing w:before="480"/>
    </w:pPr>
    <w:rPr>
      <w:sz w:val="28"/>
    </w:rPr>
  </w:style>
  <w:style w:type="paragraph" w:customStyle="1" w:styleId="CoverReverseHeader">
    <w:name w:val="CoverReverseHeader"/>
    <w:basedOn w:val="Normal"/>
    <w:next w:val="CoverClientName"/>
    <w:pPr>
      <w:pBdr>
        <w:top w:val="single" w:sz="6" w:space="0" w:color="auto"/>
        <w:left w:val="single" w:sz="6" w:space="0" w:color="auto"/>
        <w:bottom w:val="single" w:sz="6" w:space="0" w:color="auto"/>
        <w:right w:val="single" w:sz="6" w:space="0" w:color="auto"/>
      </w:pBdr>
      <w:shd w:val="pct90" w:color="000000" w:fill="000000"/>
      <w:spacing w:after="2280"/>
      <w:jc w:val="center"/>
    </w:pPr>
    <w:rPr>
      <w:caps/>
      <w:color w:val="FFFFFF"/>
    </w:rPr>
  </w:style>
  <w:style w:type="paragraph" w:customStyle="1" w:styleId="Heading40">
    <w:name w:val="Heading4"/>
    <w:basedOn w:val="Normal"/>
    <w:pPr>
      <w:spacing w:after="240"/>
    </w:pPr>
    <w:rPr>
      <w:i/>
    </w:rPr>
  </w:style>
  <w:style w:type="paragraph" w:styleId="TableofFigures">
    <w:name w:val="table of figures"/>
    <w:basedOn w:val="Normal"/>
    <w:next w:val="Normal"/>
    <w:uiPriority w:val="99"/>
    <w:rsid w:val="007B6A69"/>
    <w:pPr>
      <w:tabs>
        <w:tab w:val="right" w:pos="9072"/>
      </w:tabs>
    </w:pPr>
    <w:rPr>
      <w:noProof/>
    </w:rPr>
  </w:style>
  <w:style w:type="paragraph" w:customStyle="1" w:styleId="MarginRelease">
    <w:name w:val="MarginRelease"/>
    <w:basedOn w:val="Normal"/>
    <w:next w:val="Normal"/>
    <w:pPr>
      <w:ind w:hanging="1418"/>
    </w:pPr>
  </w:style>
  <w:style w:type="paragraph" w:customStyle="1" w:styleId="AnnexLetter">
    <w:name w:val="AnnexLetter"/>
    <w:basedOn w:val="Normal"/>
    <w:pPr>
      <w:spacing w:before="2400"/>
      <w:ind w:left="1418" w:right="1418"/>
    </w:pPr>
  </w:style>
  <w:style w:type="paragraph" w:customStyle="1" w:styleId="AnnexTitle">
    <w:name w:val="AnnexTitle"/>
    <w:basedOn w:val="Normal"/>
    <w:next w:val="Normal"/>
    <w:rsid w:val="00755F1E"/>
    <w:pPr>
      <w:spacing w:before="6000"/>
      <w:jc w:val="center"/>
    </w:pPr>
    <w:rPr>
      <w:b/>
      <w:sz w:val="32"/>
    </w:rPr>
  </w:style>
  <w:style w:type="character" w:customStyle="1" w:styleId="XFootNote">
    <w:name w:val="XFootNote"/>
    <w:basedOn w:val="DefaultParagraphFont"/>
    <w:rPr>
      <w:rFonts w:ascii="Book Antiqua" w:hAnsi="Book Antiqua"/>
      <w:position w:val="6"/>
      <w:sz w:val="14"/>
      <w:vertAlign w:val="baseline"/>
    </w:rPr>
  </w:style>
  <w:style w:type="character" w:customStyle="1" w:styleId="XFootNoteText">
    <w:name w:val="XFootNoteText"/>
    <w:basedOn w:val="XFootNote"/>
    <w:rPr>
      <w:rFonts w:ascii="Book Antiqua" w:hAnsi="Book Antiqua"/>
      <w:position w:val="0"/>
      <w:sz w:val="14"/>
      <w:vertAlign w:val="baseline"/>
    </w:rPr>
  </w:style>
  <w:style w:type="paragraph" w:customStyle="1" w:styleId="OtherHeader">
    <w:name w:val="OtherHeader"/>
    <w:basedOn w:val="Header"/>
    <w:next w:val="Normal"/>
    <w:pPr>
      <w:tabs>
        <w:tab w:val="right" w:pos="7655"/>
      </w:tabs>
      <w:spacing w:before="360"/>
    </w:pPr>
  </w:style>
  <w:style w:type="character" w:styleId="Hyperlink">
    <w:name w:val="Hyperlink"/>
    <w:basedOn w:val="DefaultParagraphFont"/>
    <w:uiPriority w:val="99"/>
    <w:rsid w:val="00546D1B"/>
    <w:rPr>
      <w:color w:val="0000FF"/>
      <w:u w:val="single"/>
    </w:rPr>
  </w:style>
  <w:style w:type="character" w:styleId="CommentReference">
    <w:name w:val="annotation reference"/>
    <w:basedOn w:val="DefaultParagraphFont"/>
    <w:semiHidden/>
    <w:rsid w:val="00450AB6"/>
    <w:rPr>
      <w:sz w:val="16"/>
      <w:szCs w:val="16"/>
    </w:rPr>
  </w:style>
  <w:style w:type="paragraph" w:styleId="CommentText">
    <w:name w:val="annotation text"/>
    <w:basedOn w:val="Normal"/>
    <w:link w:val="CommentTextChar"/>
    <w:semiHidden/>
    <w:rsid w:val="00450AB6"/>
  </w:style>
  <w:style w:type="character" w:customStyle="1" w:styleId="CommentTextChar">
    <w:name w:val="Comment Text Char"/>
    <w:basedOn w:val="DefaultParagraphFont"/>
    <w:link w:val="CommentText"/>
    <w:semiHidden/>
    <w:locked/>
    <w:rsid w:val="0064204A"/>
    <w:rPr>
      <w:rFonts w:ascii="Book Antiqua" w:hAnsi="Book Antiqua"/>
      <w:lang w:val="en-GB" w:eastAsia="en-US" w:bidi="ar-SA"/>
    </w:rPr>
  </w:style>
  <w:style w:type="paragraph" w:styleId="CommentSubject">
    <w:name w:val="annotation subject"/>
    <w:basedOn w:val="CommentText"/>
    <w:next w:val="CommentText"/>
    <w:link w:val="CommentSubjectChar"/>
    <w:semiHidden/>
    <w:rsid w:val="00450AB6"/>
    <w:rPr>
      <w:b/>
      <w:bCs/>
    </w:rPr>
  </w:style>
  <w:style w:type="paragraph" w:styleId="BalloonText">
    <w:name w:val="Balloon Text"/>
    <w:basedOn w:val="Normal"/>
    <w:link w:val="BalloonTextChar"/>
    <w:semiHidden/>
    <w:rsid w:val="00450AB6"/>
    <w:rPr>
      <w:rFonts w:ascii="Tahoma" w:hAnsi="Tahoma" w:cs="Tahoma"/>
      <w:sz w:val="16"/>
      <w:szCs w:val="16"/>
    </w:rPr>
  </w:style>
  <w:style w:type="paragraph" w:customStyle="1" w:styleId="BaseTableHeading">
    <w:name w:val="Base Table Heading"/>
    <w:basedOn w:val="Normal"/>
    <w:link w:val="BaseTableHeadingChar"/>
    <w:rsid w:val="00E511DC"/>
    <w:pPr>
      <w:overflowPunct/>
      <w:autoSpaceDE/>
      <w:autoSpaceDN/>
      <w:adjustRightInd/>
      <w:spacing w:before="80" w:after="160"/>
      <w:textAlignment w:val="auto"/>
    </w:pPr>
    <w:rPr>
      <w:b/>
      <w:lang w:val="en-ZA" w:eastAsia="en-GB"/>
    </w:rPr>
  </w:style>
  <w:style w:type="character" w:customStyle="1" w:styleId="BaseTableHeadingChar">
    <w:name w:val="Base Table Heading Char"/>
    <w:link w:val="BaseTableHeading"/>
    <w:locked/>
    <w:rsid w:val="00E511DC"/>
    <w:rPr>
      <w:rFonts w:ascii="Calibri" w:hAnsi="Calibri"/>
      <w:b/>
      <w:sz w:val="22"/>
      <w:lang w:val="en-ZA" w:eastAsia="en-GB" w:bidi="ar-SA"/>
    </w:rPr>
  </w:style>
  <w:style w:type="character" w:customStyle="1" w:styleId="AGTESIAChar">
    <w:name w:val="AGT ESIA Char"/>
    <w:aliases w:val="Table/Figure Heading Char,Caption- Figure Char,Caption- Figure1 Char,Caption- Figure2 Char,Map Char,Figure Headings Char,Caption Char Char,Caption Char Char Char Char Char,Caption Char Char Char Char1,Caption Char Char อักขระ Char"/>
    <w:basedOn w:val="DefaultParagraphFont"/>
    <w:rsid w:val="00B52365"/>
    <w:rPr>
      <w:rFonts w:ascii="Book Antiqua" w:hAnsi="Book Antiqua"/>
      <w:b/>
      <w:i/>
      <w:sz w:val="22"/>
      <w:lang w:val="en-GB" w:eastAsia="en-US" w:bidi="ar-SA"/>
    </w:rPr>
  </w:style>
  <w:style w:type="table" w:styleId="TableGrid">
    <w:name w:val="Table Grid"/>
    <w:aliases w:val="Table long document,mtbs"/>
    <w:basedOn w:val="TableNormal"/>
    <w:uiPriority w:val="59"/>
    <w:rsid w:val="002D78B7"/>
    <w:pPr>
      <w:overflowPunct w:val="0"/>
      <w:autoSpaceDE w:val="0"/>
      <w:autoSpaceDN w:val="0"/>
      <w:adjustRightInd w:val="0"/>
      <w:spacing w:line="264" w:lineRule="auto"/>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
    <w:name w:val="Foot"/>
    <w:basedOn w:val="Normal"/>
    <w:rsid w:val="0064204A"/>
    <w:pPr>
      <w:overflowPunct/>
      <w:autoSpaceDE/>
      <w:autoSpaceDN/>
      <w:adjustRightInd/>
      <w:textAlignment w:val="auto"/>
    </w:pPr>
    <w:rPr>
      <w:rFonts w:ascii="Arial Black" w:hAnsi="Arial Black"/>
      <w:sz w:val="18"/>
      <w:szCs w:val="24"/>
    </w:rPr>
  </w:style>
  <w:style w:type="paragraph" w:customStyle="1" w:styleId="Table1">
    <w:name w:val="Table 1"/>
    <w:basedOn w:val="Normal"/>
    <w:rsid w:val="00AE7CE6"/>
    <w:pPr>
      <w:spacing w:before="60" w:after="60"/>
      <w:jc w:val="left"/>
    </w:pPr>
    <w:rPr>
      <w:szCs w:val="22"/>
    </w:rPr>
  </w:style>
  <w:style w:type="paragraph" w:customStyle="1" w:styleId="BaseHeading1">
    <w:name w:val="Base Heading 1"/>
    <w:basedOn w:val="Normal"/>
    <w:next w:val="Normal"/>
    <w:rsid w:val="00AE0B8E"/>
    <w:pPr>
      <w:keepNext/>
      <w:pageBreakBefore/>
      <w:numPr>
        <w:numId w:val="2"/>
      </w:numPr>
      <w:overflowPunct/>
      <w:autoSpaceDE/>
      <w:autoSpaceDN/>
      <w:adjustRightInd/>
      <w:spacing w:after="60"/>
      <w:ind w:left="431" w:hanging="431"/>
      <w:textAlignment w:val="auto"/>
      <w:outlineLvl w:val="0"/>
    </w:pPr>
    <w:rPr>
      <w:b/>
      <w:lang w:eastAsia="en-GB"/>
    </w:rPr>
  </w:style>
  <w:style w:type="paragraph" w:customStyle="1" w:styleId="BaseHeading3">
    <w:name w:val="Base Heading 3"/>
    <w:basedOn w:val="Heading3"/>
    <w:link w:val="BaseHeading3Char"/>
    <w:rsid w:val="00AE0B8E"/>
    <w:pPr>
      <w:keepLines w:val="0"/>
      <w:numPr>
        <w:ilvl w:val="0"/>
        <w:numId w:val="0"/>
      </w:numPr>
      <w:tabs>
        <w:tab w:val="clear" w:pos="0"/>
        <w:tab w:val="num" w:pos="720"/>
      </w:tabs>
      <w:overflowPunct/>
      <w:autoSpaceDE/>
      <w:autoSpaceDN/>
      <w:adjustRightInd/>
      <w:spacing w:after="0"/>
      <w:ind w:left="720" w:hanging="720"/>
      <w:textAlignment w:val="auto"/>
    </w:pPr>
    <w:rPr>
      <w:kern w:val="0"/>
      <w:lang w:eastAsia="en-GB"/>
    </w:rPr>
  </w:style>
  <w:style w:type="character" w:customStyle="1" w:styleId="BaseHeading3Char">
    <w:name w:val="Base Heading 3 Char"/>
    <w:link w:val="BaseHeading3"/>
    <w:locked/>
    <w:rsid w:val="00AE0B8E"/>
    <w:rPr>
      <w:rFonts w:ascii="Calibri" w:hAnsi="Calibri"/>
      <w:b/>
      <w:i/>
      <w:lang w:val="en-GB" w:eastAsia="en-GB" w:bidi="ar-SA"/>
    </w:rPr>
  </w:style>
  <w:style w:type="paragraph" w:customStyle="1" w:styleId="Table2">
    <w:name w:val="Table 2"/>
    <w:basedOn w:val="Normal"/>
    <w:rsid w:val="00BD31EB"/>
    <w:pPr>
      <w:spacing w:before="20" w:after="20"/>
      <w:jc w:val="left"/>
    </w:pPr>
    <w:rPr>
      <w:sz w:val="18"/>
    </w:rPr>
  </w:style>
  <w:style w:type="paragraph" w:styleId="TOC4">
    <w:name w:val="toc 4"/>
    <w:basedOn w:val="Normal"/>
    <w:next w:val="Normal"/>
    <w:autoRedefine/>
    <w:uiPriority w:val="39"/>
    <w:rsid w:val="0039428E"/>
    <w:pPr>
      <w:ind w:left="600"/>
      <w:jc w:val="left"/>
    </w:pPr>
    <w:rPr>
      <w:rFonts w:asciiTheme="minorHAnsi" w:hAnsiTheme="minorHAnsi" w:cstheme="minorHAnsi"/>
      <w:sz w:val="18"/>
      <w:szCs w:val="18"/>
    </w:rPr>
  </w:style>
  <w:style w:type="paragraph" w:styleId="TOC5">
    <w:name w:val="toc 5"/>
    <w:basedOn w:val="Normal"/>
    <w:next w:val="Normal"/>
    <w:autoRedefine/>
    <w:uiPriority w:val="39"/>
    <w:rsid w:val="0039428E"/>
    <w:pPr>
      <w:ind w:left="800"/>
      <w:jc w:val="left"/>
    </w:pPr>
    <w:rPr>
      <w:rFonts w:asciiTheme="minorHAnsi" w:hAnsiTheme="minorHAnsi" w:cstheme="minorHAnsi"/>
      <w:sz w:val="18"/>
      <w:szCs w:val="18"/>
    </w:rPr>
  </w:style>
  <w:style w:type="paragraph" w:styleId="TOC6">
    <w:name w:val="toc 6"/>
    <w:basedOn w:val="Normal"/>
    <w:next w:val="Normal"/>
    <w:autoRedefine/>
    <w:uiPriority w:val="39"/>
    <w:rsid w:val="0039428E"/>
    <w:pPr>
      <w:ind w:left="1000"/>
      <w:jc w:val="left"/>
    </w:pPr>
    <w:rPr>
      <w:rFonts w:asciiTheme="minorHAnsi" w:hAnsiTheme="minorHAnsi" w:cstheme="minorHAnsi"/>
      <w:sz w:val="18"/>
      <w:szCs w:val="18"/>
    </w:rPr>
  </w:style>
  <w:style w:type="paragraph" w:styleId="TOC7">
    <w:name w:val="toc 7"/>
    <w:basedOn w:val="Normal"/>
    <w:next w:val="Normal"/>
    <w:autoRedefine/>
    <w:uiPriority w:val="39"/>
    <w:rsid w:val="0039428E"/>
    <w:pPr>
      <w:ind w:left="1200"/>
      <w:jc w:val="left"/>
    </w:pPr>
    <w:rPr>
      <w:rFonts w:asciiTheme="minorHAnsi" w:hAnsiTheme="minorHAnsi" w:cstheme="minorHAnsi"/>
      <w:sz w:val="18"/>
      <w:szCs w:val="18"/>
    </w:rPr>
  </w:style>
  <w:style w:type="paragraph" w:styleId="TOC8">
    <w:name w:val="toc 8"/>
    <w:basedOn w:val="Normal"/>
    <w:next w:val="Normal"/>
    <w:autoRedefine/>
    <w:uiPriority w:val="39"/>
    <w:rsid w:val="0039428E"/>
    <w:pPr>
      <w:ind w:left="1400"/>
      <w:jc w:val="left"/>
    </w:pPr>
    <w:rPr>
      <w:rFonts w:asciiTheme="minorHAnsi" w:hAnsiTheme="minorHAnsi" w:cstheme="minorHAnsi"/>
      <w:sz w:val="18"/>
      <w:szCs w:val="18"/>
    </w:rPr>
  </w:style>
  <w:style w:type="paragraph" w:styleId="TOC9">
    <w:name w:val="toc 9"/>
    <w:basedOn w:val="Normal"/>
    <w:next w:val="Normal"/>
    <w:autoRedefine/>
    <w:uiPriority w:val="39"/>
    <w:rsid w:val="0039428E"/>
    <w:pPr>
      <w:ind w:left="1600"/>
      <w:jc w:val="left"/>
    </w:pPr>
    <w:rPr>
      <w:rFonts w:asciiTheme="minorHAnsi" w:hAnsiTheme="minorHAnsi" w:cstheme="minorHAnsi"/>
      <w:sz w:val="18"/>
      <w:szCs w:val="18"/>
    </w:rPr>
  </w:style>
  <w:style w:type="table" w:styleId="LightShading">
    <w:name w:val="Light Shading"/>
    <w:basedOn w:val="TableNormal"/>
    <w:uiPriority w:val="60"/>
    <w:rsid w:val="00893C6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aliases w:val="Celula,List Bullet Mary,List Paragraph (numbered (a)),List Paragraph nowy,List Paragraph1,List_Paragraph,Liste 1,Medium Grid 1 - Accent 21,Numbered List Paragraph,Paragraphe  revu,Paragraphe de liste1,References,ReferencesCxSpLast,Bullet1"/>
    <w:basedOn w:val="Normal"/>
    <w:link w:val="ListParagraphChar"/>
    <w:uiPriority w:val="34"/>
    <w:qFormat/>
    <w:rsid w:val="00923408"/>
    <w:pPr>
      <w:ind w:left="284"/>
      <w:contextualSpacing/>
    </w:pPr>
  </w:style>
  <w:style w:type="character" w:customStyle="1" w:styleId="Style">
    <w:name w:val="Style"/>
    <w:basedOn w:val="FootnoteReference"/>
    <w:rsid w:val="00EC3865"/>
    <w:rPr>
      <w:rFonts w:ascii="Arial" w:hAnsi="Arial"/>
      <w:i/>
      <w:color w:val="000000" w:themeColor="text1" w:themeShade="BF"/>
      <w:sz w:val="16"/>
      <w:vertAlign w:val="superscript"/>
    </w:rPr>
  </w:style>
  <w:style w:type="table" w:styleId="TableContemporary">
    <w:name w:val="Table Contemporary"/>
    <w:basedOn w:val="TableNormal"/>
    <w:rsid w:val="00572073"/>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44097D"/>
    <w:rPr>
      <w:rFonts w:ascii="Arial" w:hAnsi="Arial"/>
      <w:lang w:val="en-GB" w:eastAsia="en-US"/>
    </w:rPr>
  </w:style>
  <w:style w:type="paragraph" w:styleId="TOCHeading">
    <w:name w:val="TOC Heading"/>
    <w:basedOn w:val="Heading1"/>
    <w:next w:val="Normal"/>
    <w:uiPriority w:val="39"/>
    <w:semiHidden/>
    <w:unhideWhenUsed/>
    <w:qFormat/>
    <w:rsid w:val="00325AC7"/>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bCs/>
      <w:caps w:val="0"/>
      <w:color w:val="365F91" w:themeColor="accent1" w:themeShade="BF"/>
      <w:kern w:val="0"/>
      <w:szCs w:val="28"/>
      <w:lang w:val="en-US" w:eastAsia="ja-JP"/>
    </w:rPr>
  </w:style>
  <w:style w:type="paragraph" w:customStyle="1" w:styleId="CoverPageHeading">
    <w:name w:val="Cover Page Heading"/>
    <w:basedOn w:val="Normal"/>
    <w:next w:val="Normal"/>
    <w:qFormat/>
    <w:rsid w:val="009410DD"/>
    <w:pPr>
      <w:jc w:val="center"/>
    </w:pPr>
    <w:rPr>
      <w:b/>
      <w:caps/>
      <w:sz w:val="40"/>
    </w:rPr>
  </w:style>
  <w:style w:type="character" w:customStyle="1" w:styleId="Heading5Char">
    <w:name w:val="Heading 5 Char"/>
    <w:aliases w:val="D Head Char,Heading 5 Char Char Char,RSKH5 Char,Figure Char,Further Points Char,Appendix Char,Heading 5 URS Char,Block Label Char,OG Appendix Char,Right Column Bullets Char,Further Points1 Char,Further Points2 Char,Further Points11 Char"/>
    <w:basedOn w:val="DefaultParagraphFont"/>
    <w:link w:val="Heading5"/>
    <w:uiPriority w:val="9"/>
    <w:rsid w:val="00B3008D"/>
    <w:rPr>
      <w:rFonts w:ascii="Calibri" w:hAnsi="Calibri"/>
      <w:sz w:val="24"/>
      <w:lang w:val="en-GB" w:eastAsia="en-US"/>
    </w:rPr>
  </w:style>
  <w:style w:type="character" w:customStyle="1" w:styleId="Heading6Char">
    <w:name w:val="Heading 6 Char"/>
    <w:aliases w:val="Points in Text Char,Key Projects Char,Bullet Points Char,OG Distribution Char,Do Not Use 6 Char,Bullet (Single Lines) Char,not Kinhill Char,Points in Text1 Char,Points in Text2 Char,Points in Text3 Char,Points in Text4 Char"/>
    <w:basedOn w:val="DefaultParagraphFont"/>
    <w:link w:val="Heading6"/>
    <w:uiPriority w:val="9"/>
    <w:rsid w:val="00B3008D"/>
    <w:rPr>
      <w:rFonts w:ascii="Calibri" w:hAnsi="Calibri"/>
      <w:i/>
      <w:sz w:val="24"/>
      <w:lang w:val="en-GB" w:eastAsia="en-US"/>
    </w:rPr>
  </w:style>
  <w:style w:type="character" w:customStyle="1" w:styleId="Heading7Char">
    <w:name w:val="Heading 7 Char"/>
    <w:aliases w:val="Do Not Use 7 Char,DO NOT USE 7 Char,Legal Level 1.1. Char,Section 1 Char"/>
    <w:basedOn w:val="DefaultParagraphFont"/>
    <w:link w:val="Heading7"/>
    <w:uiPriority w:val="9"/>
    <w:rsid w:val="00B3008D"/>
    <w:rPr>
      <w:rFonts w:ascii="Calibri" w:hAnsi="Calibri"/>
      <w:sz w:val="24"/>
      <w:lang w:val="en-GB" w:eastAsia="en-US"/>
    </w:rPr>
  </w:style>
  <w:style w:type="character" w:customStyle="1" w:styleId="Heading8Char">
    <w:name w:val="Heading 8 Char"/>
    <w:aliases w:val="Do Not Use 8 Char,Appendix Level 2 Char,DO NOT USE 8 Char,Legal Level 1.1.1. Char"/>
    <w:basedOn w:val="DefaultParagraphFont"/>
    <w:link w:val="Heading8"/>
    <w:uiPriority w:val="9"/>
    <w:rsid w:val="00B3008D"/>
    <w:rPr>
      <w:rFonts w:ascii="Calibri" w:hAnsi="Calibri"/>
      <w:i/>
      <w:sz w:val="24"/>
      <w:lang w:val="en-GB" w:eastAsia="en-US"/>
    </w:rPr>
  </w:style>
  <w:style w:type="character" w:customStyle="1" w:styleId="Heading9Char">
    <w:name w:val="Heading 9 Char"/>
    <w:aliases w:val="DNV-H9 Char,Do Not Use 9 Char,Appendix Level 3 Char,DO NOT USE 9 Char,Legal Level 1.1.1.1. Char,After Section Char"/>
    <w:basedOn w:val="DefaultParagraphFont"/>
    <w:link w:val="Heading9"/>
    <w:uiPriority w:val="9"/>
    <w:rsid w:val="00B3008D"/>
    <w:rPr>
      <w:rFonts w:ascii="Calibri" w:hAnsi="Calibri"/>
      <w:i/>
      <w:sz w:val="18"/>
      <w:lang w:val="en-GB" w:eastAsia="en-US"/>
    </w:rPr>
  </w:style>
  <w:style w:type="character" w:customStyle="1" w:styleId="FooterChar">
    <w:name w:val="Footer Char"/>
    <w:basedOn w:val="DefaultParagraphFont"/>
    <w:link w:val="Footer"/>
    <w:uiPriority w:val="99"/>
    <w:rsid w:val="00B3008D"/>
    <w:rPr>
      <w:rFonts w:ascii="Calibri" w:hAnsi="Calibri"/>
      <w:smallCaps/>
      <w:sz w:val="14"/>
      <w:lang w:val="en-GB" w:eastAsia="en-US"/>
    </w:rPr>
  </w:style>
  <w:style w:type="character" w:customStyle="1" w:styleId="HeaderChar">
    <w:name w:val="Header Char"/>
    <w:basedOn w:val="DefaultParagraphFont"/>
    <w:link w:val="Header"/>
    <w:uiPriority w:val="99"/>
    <w:rsid w:val="00C07A52"/>
    <w:rPr>
      <w:rFonts w:ascii="Calibri" w:hAnsi="Calibri"/>
      <w:b/>
      <w:caps/>
      <w:sz w:val="24"/>
      <w:lang w:val="en-GB" w:eastAsia="en-US"/>
    </w:rPr>
  </w:style>
  <w:style w:type="character" w:customStyle="1" w:styleId="CommentSubjectChar">
    <w:name w:val="Comment Subject Char"/>
    <w:basedOn w:val="CommentTextChar"/>
    <w:link w:val="CommentSubject"/>
    <w:semiHidden/>
    <w:rsid w:val="00B3008D"/>
    <w:rPr>
      <w:rFonts w:ascii="Calibri" w:hAnsi="Calibri"/>
      <w:b/>
      <w:bCs/>
      <w:lang w:val="en-GB" w:eastAsia="en-US" w:bidi="ar-SA"/>
    </w:rPr>
  </w:style>
  <w:style w:type="character" w:customStyle="1" w:styleId="BalloonTextChar">
    <w:name w:val="Balloon Text Char"/>
    <w:basedOn w:val="DefaultParagraphFont"/>
    <w:link w:val="BalloonText"/>
    <w:semiHidden/>
    <w:rsid w:val="00B3008D"/>
    <w:rPr>
      <w:rFonts w:ascii="Tahoma" w:hAnsi="Tahoma" w:cs="Tahoma"/>
      <w:sz w:val="16"/>
      <w:szCs w:val="16"/>
      <w:lang w:val="en-GB" w:eastAsia="en-US"/>
    </w:rPr>
  </w:style>
  <w:style w:type="table" w:customStyle="1" w:styleId="TableGrid1">
    <w:name w:val="Table Grid1"/>
    <w:basedOn w:val="TableNormal"/>
    <w:next w:val="TableGrid"/>
    <w:rsid w:val="00BF5FA4"/>
    <w:pPr>
      <w:overflowPunct w:val="0"/>
      <w:autoSpaceDE w:val="0"/>
      <w:autoSpaceDN w:val="0"/>
      <w:adjustRightInd w:val="0"/>
      <w:spacing w:line="264" w:lineRule="auto"/>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ptBoldCenteredLinespacingMultiple11li">
    <w:name w:val="Style 9 pt Bold Centered Line spacing:  Multiple 1.1 li"/>
    <w:basedOn w:val="Normal"/>
    <w:rsid w:val="00923408"/>
    <w:pPr>
      <w:jc w:val="center"/>
    </w:pPr>
    <w:rPr>
      <w:b/>
      <w:bCs/>
      <w:sz w:val="18"/>
    </w:rPr>
  </w:style>
  <w:style w:type="character" w:customStyle="1" w:styleId="StyleBookAntiquaSuperscript">
    <w:name w:val="Style Book Antiqua Superscript"/>
    <w:basedOn w:val="DefaultParagraphFont"/>
    <w:rsid w:val="009E4ABC"/>
    <w:rPr>
      <w:vertAlign w:val="superscript"/>
    </w:rPr>
  </w:style>
  <w:style w:type="numbering" w:customStyle="1" w:styleId="StyleNumberedLeft063cmHanging063cm">
    <w:name w:val="Style Numbered Left:  0.63 cm Hanging:  0.63 cm"/>
    <w:basedOn w:val="NoList"/>
    <w:rsid w:val="009E4ABC"/>
    <w:pPr>
      <w:numPr>
        <w:numId w:val="3"/>
      </w:numPr>
    </w:pPr>
  </w:style>
  <w:style w:type="paragraph" w:customStyle="1" w:styleId="BodyA">
    <w:name w:val="Body A"/>
    <w:rsid w:val="00A9590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character" w:customStyle="1" w:styleId="ListParagraphChar">
    <w:name w:val="List Paragraph Char"/>
    <w:aliases w:val="Celula Char,List Bullet Mary Char,List Paragraph (numbered (a)) Char,List Paragraph nowy Char,List Paragraph1 Char,List_Paragraph Char,Liste 1 Char,Medium Grid 1 - Accent 21 Char,Numbered List Paragraph Char,Paragraphe  revu Char"/>
    <w:link w:val="ListParagraph"/>
    <w:uiPriority w:val="34"/>
    <w:qFormat/>
    <w:locked/>
    <w:rsid w:val="00C02DCB"/>
    <w:rPr>
      <w:rFonts w:ascii="Calibri" w:hAnsi="Calibri"/>
      <w:sz w:val="24"/>
      <w:lang w:val="en-GB" w:eastAsia="en-US"/>
    </w:rPr>
  </w:style>
  <w:style w:type="character" w:styleId="Strong">
    <w:name w:val="Strong"/>
    <w:basedOn w:val="DefaultParagraphFont"/>
    <w:qFormat/>
    <w:rsid w:val="004A1450"/>
    <w:rPr>
      <w:b/>
      <w:bCs/>
      <w:lang w:val="en-US"/>
    </w:rPr>
  </w:style>
  <w:style w:type="character" w:styleId="BookTitle">
    <w:name w:val="Book Title"/>
    <w:basedOn w:val="DefaultParagraphFont"/>
    <w:uiPriority w:val="33"/>
    <w:qFormat/>
    <w:rsid w:val="009043F1"/>
    <w:rPr>
      <w:b/>
      <w:bCs/>
      <w:i/>
      <w:iCs/>
      <w:spacing w:val="5"/>
    </w:rPr>
  </w:style>
  <w:style w:type="character" w:customStyle="1" w:styleId="UnresolvedMention1">
    <w:name w:val="Unresolved Mention1"/>
    <w:basedOn w:val="DefaultParagraphFont"/>
    <w:uiPriority w:val="99"/>
    <w:semiHidden/>
    <w:unhideWhenUsed/>
    <w:rsid w:val="000519F8"/>
    <w:rPr>
      <w:color w:val="605E5C"/>
      <w:shd w:val="clear" w:color="auto" w:fill="E1DFDD"/>
    </w:rPr>
  </w:style>
  <w:style w:type="paragraph" w:customStyle="1" w:styleId="TAPITableText">
    <w:name w:val="TAPI_Table Text"/>
    <w:basedOn w:val="Normal"/>
    <w:rsid w:val="00784482"/>
    <w:pPr>
      <w:overflowPunct/>
      <w:autoSpaceDE/>
      <w:autoSpaceDN/>
      <w:adjustRightInd/>
      <w:spacing w:before="20" w:after="20"/>
      <w:jc w:val="left"/>
      <w:textAlignment w:val="auto"/>
    </w:pPr>
    <w:rPr>
      <w:rFonts w:ascii="Arial" w:hAnsi="Arial"/>
      <w:sz w:val="18"/>
      <w:lang w:eastAsia="de-DE"/>
    </w:rPr>
  </w:style>
  <w:style w:type="paragraph" w:customStyle="1" w:styleId="TAPITableHeading">
    <w:name w:val="TAPI_Table Heading"/>
    <w:basedOn w:val="Normal"/>
    <w:rsid w:val="00784482"/>
    <w:pPr>
      <w:overflowPunct/>
      <w:autoSpaceDE/>
      <w:autoSpaceDN/>
      <w:adjustRightInd/>
      <w:spacing w:before="40" w:after="40"/>
      <w:jc w:val="left"/>
      <w:textAlignment w:val="auto"/>
    </w:pPr>
    <w:rPr>
      <w:rFonts w:ascii="Arial" w:hAnsi="Arial"/>
      <w:b/>
      <w:sz w:val="18"/>
      <w:szCs w:val="18"/>
      <w:lang w:val="en-ZA" w:eastAsia="de-DE"/>
    </w:rPr>
  </w:style>
  <w:style w:type="paragraph" w:customStyle="1" w:styleId="TAPIFigure">
    <w:name w:val="TAPI_Figure"/>
    <w:basedOn w:val="Normal"/>
    <w:rsid w:val="000F1364"/>
    <w:pPr>
      <w:overflowPunct/>
      <w:autoSpaceDE/>
      <w:autoSpaceDN/>
      <w:adjustRightInd/>
      <w:spacing w:line="360" w:lineRule="auto"/>
      <w:jc w:val="left"/>
      <w:textAlignment w:val="auto"/>
    </w:pPr>
    <w:rPr>
      <w:rFonts w:ascii="Arial" w:hAnsi="Arial"/>
      <w:sz w:val="22"/>
      <w:lang w:eastAsia="de-DE"/>
    </w:rPr>
  </w:style>
  <w:style w:type="paragraph" w:customStyle="1" w:styleId="TAPITableNumberlist">
    <w:name w:val="TAPI_Table Number list"/>
    <w:basedOn w:val="TAPITableText"/>
    <w:rsid w:val="00864170"/>
    <w:pPr>
      <w:numPr>
        <w:numId w:val="6"/>
      </w:numPr>
    </w:pPr>
    <w:rPr>
      <w:lang w:val="en-ZA"/>
    </w:rPr>
  </w:style>
  <w:style w:type="paragraph" w:customStyle="1" w:styleId="TAPIIndentText">
    <w:name w:val="TAPI_Indent Text"/>
    <w:basedOn w:val="Normal"/>
    <w:rsid w:val="005224EE"/>
    <w:pPr>
      <w:overflowPunct/>
      <w:autoSpaceDE/>
      <w:autoSpaceDN/>
      <w:adjustRightInd/>
      <w:spacing w:after="160" w:line="320" w:lineRule="atLeast"/>
      <w:ind w:left="851"/>
      <w:textAlignment w:val="auto"/>
    </w:pPr>
    <w:rPr>
      <w:rFonts w:ascii="Arial" w:hAnsi="Arial"/>
      <w:sz w:val="22"/>
      <w:lang w:eastAsia="de-DE"/>
    </w:rPr>
  </w:style>
  <w:style w:type="table" w:styleId="PlainTable5">
    <w:name w:val="Plain Table 5"/>
    <w:basedOn w:val="TableNormal"/>
    <w:uiPriority w:val="45"/>
    <w:rsid w:val="006F2B9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F244F8"/>
  </w:style>
  <w:style w:type="paragraph" w:customStyle="1" w:styleId="00Maintext">
    <w:name w:val="00Main text"/>
    <w:basedOn w:val="ListParagraph"/>
    <w:link w:val="00MaintextChar"/>
    <w:qFormat/>
    <w:rsid w:val="000F7739"/>
    <w:pPr>
      <w:numPr>
        <w:numId w:val="20"/>
      </w:numPr>
      <w:overflowPunct/>
      <w:autoSpaceDE/>
      <w:autoSpaceDN/>
      <w:adjustRightInd/>
      <w:spacing w:after="200"/>
      <w:ind w:left="0" w:firstLine="0"/>
      <w:contextualSpacing w:val="0"/>
      <w:textAlignment w:val="auto"/>
    </w:pPr>
    <w:rPr>
      <w:rFonts w:ascii="Arial" w:hAnsi="Arial"/>
      <w:sz w:val="22"/>
      <w:lang w:val="en-US"/>
    </w:rPr>
  </w:style>
  <w:style w:type="character" w:customStyle="1" w:styleId="00MaintextChar">
    <w:name w:val="00Main text Char"/>
    <w:link w:val="00Maintext"/>
    <w:rsid w:val="000F7739"/>
    <w:rPr>
      <w:rFonts w:ascii="Arial" w:hAnsi="Arial"/>
      <w:sz w:val="22"/>
      <w:lang w:val="en-US" w:eastAsia="en-US"/>
    </w:rPr>
  </w:style>
  <w:style w:type="paragraph" w:customStyle="1" w:styleId="00Points">
    <w:name w:val="00Points"/>
    <w:basedOn w:val="Normal"/>
    <w:link w:val="00PointsChar"/>
    <w:qFormat/>
    <w:rsid w:val="000F7739"/>
    <w:pPr>
      <w:numPr>
        <w:numId w:val="19"/>
      </w:numPr>
      <w:overflowPunct/>
      <w:autoSpaceDE/>
      <w:autoSpaceDN/>
      <w:adjustRightInd/>
      <w:spacing w:after="200"/>
      <w:contextualSpacing/>
      <w:textAlignment w:val="auto"/>
    </w:pPr>
    <w:rPr>
      <w:rFonts w:ascii="Arial" w:hAnsi="Arial"/>
      <w:sz w:val="22"/>
      <w:lang w:val="en-US"/>
    </w:rPr>
  </w:style>
  <w:style w:type="character" w:customStyle="1" w:styleId="00PointsChar">
    <w:name w:val="00Points Char"/>
    <w:link w:val="00Points"/>
    <w:rsid w:val="000F7739"/>
    <w:rPr>
      <w:rFonts w:ascii="Arial" w:hAnsi="Arial"/>
      <w:sz w:val="22"/>
      <w:lang w:val="en-US"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rsid w:val="00E644DB"/>
    <w:rPr>
      <w:rFonts w:ascii="Arial" w:eastAsia="Arial" w:hAnsi="Arial" w:cs="Arial"/>
      <w:b w:val="0"/>
      <w:bCs w:val="0"/>
      <w:i w:val="0"/>
      <w:iCs w:val="0"/>
      <w:caps w:val="0"/>
      <w:smallCaps w:val="0"/>
      <w:strike w:val="0"/>
      <w:dstrike w:val="0"/>
      <w:color w:val="000000"/>
      <w:spacing w:val="0"/>
      <w:w w:val="100"/>
      <w:position w:val="0"/>
      <w:sz w:val="18"/>
      <w:szCs w:val="18"/>
      <w:u w:val="none"/>
      <w:vertAlign w:val="baseline"/>
      <w:lang w:val="en-US" w:bidi="en-US"/>
    </w:rPr>
  </w:style>
  <w:style w:type="character" w:customStyle="1" w:styleId="MSGENFONTSTYLENAMETEMPLATEROLENUMBERMSGENFONTSTYLENAMEBYROLETEXT2MSGENFONTSTYLEMODIFERSIZE75">
    <w:name w:val="MSG_EN_FONT_STYLE_NAME_TEMPLATE_ROLE_NUMBER MSG_EN_FONT_STYLE_NAME_BY_ROLE_TEXT 2 + MSG_EN_FONT_STYLE_MODIFER_SIZE 7.5"/>
    <w:rsid w:val="00E644DB"/>
    <w:rPr>
      <w:rFonts w:ascii="Arial" w:eastAsia="Arial" w:hAnsi="Arial" w:cs="Arial"/>
      <w:b w:val="0"/>
      <w:bCs w:val="0"/>
      <w:i w:val="0"/>
      <w:iCs w:val="0"/>
      <w:caps w:val="0"/>
      <w:smallCaps w:val="0"/>
      <w:strike w:val="0"/>
      <w:dstrike w:val="0"/>
      <w:color w:val="000000"/>
      <w:spacing w:val="0"/>
      <w:w w:val="100"/>
      <w:position w:val="0"/>
      <w:sz w:val="15"/>
      <w:szCs w:val="15"/>
      <w:u w:val="none"/>
      <w:shd w:val="clear" w:color="auto" w:fill="FFFFFF"/>
      <w:vertAlign w:val="baseline"/>
      <w:lang w:val="en-US" w:bidi="en-US"/>
    </w:rPr>
  </w:style>
  <w:style w:type="paragraph" w:customStyle="1" w:styleId="MSGENFONTSTYLENAMETEMPLATEROLENUMBERMSGENFONTSTYLENAMEBYROLETEXT2">
    <w:name w:val="MSG_EN_FONT_STYLE_NAME_TEMPLATE_ROLE_NUMBER MSG_EN_FONT_STYLE_NAME_BY_ROLE_TEXT 2"/>
    <w:basedOn w:val="Normal"/>
    <w:rsid w:val="00E644DB"/>
    <w:pPr>
      <w:widowControl w:val="0"/>
      <w:shd w:val="clear" w:color="auto" w:fill="FFFFFF"/>
      <w:overflowPunct/>
      <w:autoSpaceDE/>
      <w:autoSpaceDN/>
      <w:adjustRightInd/>
      <w:spacing w:before="1300" w:line="230" w:lineRule="exact"/>
      <w:textAlignment w:val="auto"/>
    </w:pPr>
    <w:rPr>
      <w:rFonts w:ascii="Arial" w:eastAsia="Arial" w:hAnsi="Arial" w:cs="Arial"/>
      <w:kern w:val="1"/>
      <w:sz w:val="20"/>
      <w:lang w:val="en-US" w:eastAsia="zh-CN"/>
    </w:rPr>
  </w:style>
  <w:style w:type="paragraph" w:customStyle="1" w:styleId="BVIfnrCarCar">
    <w:name w:val="BVI fnr Car Car"/>
    <w:aliases w:val="BVI fnr Car,BVI fnr Car Car Car Car"/>
    <w:basedOn w:val="Normal"/>
    <w:link w:val="FootnoteReference"/>
    <w:rsid w:val="00E644DB"/>
    <w:pPr>
      <w:overflowPunct/>
      <w:autoSpaceDE/>
      <w:autoSpaceDN/>
      <w:adjustRightInd/>
      <w:spacing w:after="160" w:line="240" w:lineRule="exact"/>
      <w:jc w:val="left"/>
      <w:textAlignment w:val="auto"/>
    </w:pPr>
    <w:rPr>
      <w:rFonts w:ascii="Book Antiqua" w:hAnsi="Book Antiqua"/>
      <w:sz w:val="20"/>
      <w:vertAlign w:val="superscript"/>
      <w:lang w:val="en-ZA" w:eastAsia="en-ZA"/>
    </w:rPr>
  </w:style>
  <w:style w:type="paragraph" w:customStyle="1" w:styleId="00Heading2">
    <w:name w:val="00 Heading 2"/>
    <w:basedOn w:val="Heading2"/>
    <w:link w:val="00Heading2Char"/>
    <w:qFormat/>
    <w:rsid w:val="005955FA"/>
    <w:pPr>
      <w:keepLines w:val="0"/>
      <w:numPr>
        <w:ilvl w:val="0"/>
        <w:numId w:val="0"/>
      </w:numPr>
      <w:tabs>
        <w:tab w:val="clear" w:pos="2835"/>
      </w:tabs>
      <w:overflowPunct/>
      <w:autoSpaceDE/>
      <w:autoSpaceDN/>
      <w:adjustRightInd/>
      <w:spacing w:before="0"/>
      <w:ind w:left="720" w:hanging="720"/>
      <w:jc w:val="left"/>
      <w:textAlignment w:val="auto"/>
    </w:pPr>
    <w:rPr>
      <w:rFonts w:ascii="Arial" w:hAnsi="Arial" w:cs="Arial"/>
      <w:bCs/>
      <w:smallCaps w:val="0"/>
      <w:kern w:val="1"/>
      <w:sz w:val="22"/>
      <w:szCs w:val="22"/>
      <w:lang w:val="en-US" w:eastAsia="zh-CN"/>
    </w:rPr>
  </w:style>
  <w:style w:type="character" w:customStyle="1" w:styleId="00Heading2Char">
    <w:name w:val="00 Heading 2 Char"/>
    <w:basedOn w:val="DefaultParagraphFont"/>
    <w:link w:val="00Heading2"/>
    <w:rsid w:val="005955FA"/>
    <w:rPr>
      <w:rFonts w:ascii="Arial" w:hAnsi="Arial" w:cs="Arial"/>
      <w:b/>
      <w:bCs/>
      <w:kern w:val="1"/>
      <w:sz w:val="22"/>
      <w:szCs w:val="22"/>
      <w:lang w:val="en-US" w:eastAsia="zh-CN"/>
    </w:rPr>
  </w:style>
  <w:style w:type="character" w:styleId="UnresolvedMention">
    <w:name w:val="Unresolved Mention"/>
    <w:basedOn w:val="DefaultParagraphFont"/>
    <w:uiPriority w:val="99"/>
    <w:semiHidden/>
    <w:unhideWhenUsed/>
    <w:rsid w:val="00CB4918"/>
    <w:rPr>
      <w:color w:val="605E5C"/>
      <w:shd w:val="clear" w:color="auto" w:fill="E1DFDD"/>
    </w:rPr>
  </w:style>
  <w:style w:type="paragraph" w:customStyle="1" w:styleId="SLRFooter">
    <w:name w:val="SLR Footer"/>
    <w:basedOn w:val="Normal"/>
    <w:link w:val="SLRFooterChar"/>
    <w:rsid w:val="00F07C9F"/>
    <w:pPr>
      <w:tabs>
        <w:tab w:val="right" w:pos="9356"/>
        <w:tab w:val="right" w:pos="9603"/>
      </w:tabs>
      <w:overflowPunct/>
      <w:autoSpaceDE/>
      <w:autoSpaceDN/>
      <w:adjustRightInd/>
      <w:spacing w:before="120" w:after="200" w:line="276" w:lineRule="auto"/>
      <w:ind w:left="-851"/>
      <w:textAlignment w:val="auto"/>
    </w:pPr>
    <w:rPr>
      <w:rFonts w:asciiTheme="majorHAnsi" w:hAnsiTheme="majorHAnsi"/>
      <w:color w:val="1F497D" w:themeColor="text2"/>
      <w:sz w:val="16"/>
      <w:szCs w:val="16"/>
      <w:lang w:val="en-ZA"/>
    </w:rPr>
  </w:style>
  <w:style w:type="character" w:customStyle="1" w:styleId="SLRFooterChar">
    <w:name w:val="SLR Footer Char"/>
    <w:basedOn w:val="DefaultParagraphFont"/>
    <w:link w:val="SLRFooter"/>
    <w:rsid w:val="00F07C9F"/>
    <w:rPr>
      <w:rFonts w:asciiTheme="majorHAnsi" w:hAnsiTheme="majorHAnsi"/>
      <w:color w:val="1F497D" w:themeColor="text2"/>
      <w:sz w:val="16"/>
      <w:szCs w:val="16"/>
      <w:lang w:eastAsia="en-US"/>
    </w:rPr>
  </w:style>
  <w:style w:type="paragraph" w:styleId="NoSpacing">
    <w:name w:val="No Spacing"/>
    <w:link w:val="NoSpacingChar"/>
    <w:uiPriority w:val="1"/>
    <w:qFormat/>
    <w:rsid w:val="00F07C9F"/>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07C9F"/>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5925">
      <w:bodyDiv w:val="1"/>
      <w:marLeft w:val="0"/>
      <w:marRight w:val="0"/>
      <w:marTop w:val="0"/>
      <w:marBottom w:val="0"/>
      <w:divBdr>
        <w:top w:val="none" w:sz="0" w:space="0" w:color="auto"/>
        <w:left w:val="none" w:sz="0" w:space="0" w:color="auto"/>
        <w:bottom w:val="none" w:sz="0" w:space="0" w:color="auto"/>
        <w:right w:val="none" w:sz="0" w:space="0" w:color="auto"/>
      </w:divBdr>
    </w:div>
    <w:div w:id="55710015">
      <w:bodyDiv w:val="1"/>
      <w:marLeft w:val="0"/>
      <w:marRight w:val="0"/>
      <w:marTop w:val="0"/>
      <w:marBottom w:val="0"/>
      <w:divBdr>
        <w:top w:val="none" w:sz="0" w:space="0" w:color="auto"/>
        <w:left w:val="none" w:sz="0" w:space="0" w:color="auto"/>
        <w:bottom w:val="none" w:sz="0" w:space="0" w:color="auto"/>
        <w:right w:val="none" w:sz="0" w:space="0" w:color="auto"/>
      </w:divBdr>
    </w:div>
    <w:div w:id="115804808">
      <w:bodyDiv w:val="1"/>
      <w:marLeft w:val="0"/>
      <w:marRight w:val="0"/>
      <w:marTop w:val="0"/>
      <w:marBottom w:val="0"/>
      <w:divBdr>
        <w:top w:val="none" w:sz="0" w:space="0" w:color="auto"/>
        <w:left w:val="none" w:sz="0" w:space="0" w:color="auto"/>
        <w:bottom w:val="none" w:sz="0" w:space="0" w:color="auto"/>
        <w:right w:val="none" w:sz="0" w:space="0" w:color="auto"/>
      </w:divBdr>
    </w:div>
    <w:div w:id="189804829">
      <w:bodyDiv w:val="1"/>
      <w:marLeft w:val="0"/>
      <w:marRight w:val="0"/>
      <w:marTop w:val="0"/>
      <w:marBottom w:val="0"/>
      <w:divBdr>
        <w:top w:val="none" w:sz="0" w:space="0" w:color="auto"/>
        <w:left w:val="none" w:sz="0" w:space="0" w:color="auto"/>
        <w:bottom w:val="none" w:sz="0" w:space="0" w:color="auto"/>
        <w:right w:val="none" w:sz="0" w:space="0" w:color="auto"/>
      </w:divBdr>
    </w:div>
    <w:div w:id="242222065">
      <w:bodyDiv w:val="1"/>
      <w:marLeft w:val="0"/>
      <w:marRight w:val="0"/>
      <w:marTop w:val="0"/>
      <w:marBottom w:val="0"/>
      <w:divBdr>
        <w:top w:val="none" w:sz="0" w:space="0" w:color="auto"/>
        <w:left w:val="none" w:sz="0" w:space="0" w:color="auto"/>
        <w:bottom w:val="none" w:sz="0" w:space="0" w:color="auto"/>
        <w:right w:val="none" w:sz="0" w:space="0" w:color="auto"/>
      </w:divBdr>
    </w:div>
    <w:div w:id="371923350">
      <w:bodyDiv w:val="1"/>
      <w:marLeft w:val="0"/>
      <w:marRight w:val="0"/>
      <w:marTop w:val="0"/>
      <w:marBottom w:val="0"/>
      <w:divBdr>
        <w:top w:val="none" w:sz="0" w:space="0" w:color="auto"/>
        <w:left w:val="none" w:sz="0" w:space="0" w:color="auto"/>
        <w:bottom w:val="none" w:sz="0" w:space="0" w:color="auto"/>
        <w:right w:val="none" w:sz="0" w:space="0" w:color="auto"/>
      </w:divBdr>
    </w:div>
    <w:div w:id="525798621">
      <w:bodyDiv w:val="1"/>
      <w:marLeft w:val="0"/>
      <w:marRight w:val="0"/>
      <w:marTop w:val="0"/>
      <w:marBottom w:val="0"/>
      <w:divBdr>
        <w:top w:val="none" w:sz="0" w:space="0" w:color="auto"/>
        <w:left w:val="none" w:sz="0" w:space="0" w:color="auto"/>
        <w:bottom w:val="none" w:sz="0" w:space="0" w:color="auto"/>
        <w:right w:val="none" w:sz="0" w:space="0" w:color="auto"/>
      </w:divBdr>
    </w:div>
    <w:div w:id="546064730">
      <w:bodyDiv w:val="1"/>
      <w:marLeft w:val="0"/>
      <w:marRight w:val="0"/>
      <w:marTop w:val="0"/>
      <w:marBottom w:val="0"/>
      <w:divBdr>
        <w:top w:val="none" w:sz="0" w:space="0" w:color="auto"/>
        <w:left w:val="none" w:sz="0" w:space="0" w:color="auto"/>
        <w:bottom w:val="none" w:sz="0" w:space="0" w:color="auto"/>
        <w:right w:val="none" w:sz="0" w:space="0" w:color="auto"/>
      </w:divBdr>
    </w:div>
    <w:div w:id="553271034">
      <w:bodyDiv w:val="1"/>
      <w:marLeft w:val="0"/>
      <w:marRight w:val="0"/>
      <w:marTop w:val="0"/>
      <w:marBottom w:val="0"/>
      <w:divBdr>
        <w:top w:val="none" w:sz="0" w:space="0" w:color="auto"/>
        <w:left w:val="none" w:sz="0" w:space="0" w:color="auto"/>
        <w:bottom w:val="none" w:sz="0" w:space="0" w:color="auto"/>
        <w:right w:val="none" w:sz="0" w:space="0" w:color="auto"/>
      </w:divBdr>
    </w:div>
    <w:div w:id="701713921">
      <w:bodyDiv w:val="1"/>
      <w:marLeft w:val="0"/>
      <w:marRight w:val="0"/>
      <w:marTop w:val="0"/>
      <w:marBottom w:val="0"/>
      <w:divBdr>
        <w:top w:val="none" w:sz="0" w:space="0" w:color="auto"/>
        <w:left w:val="none" w:sz="0" w:space="0" w:color="auto"/>
        <w:bottom w:val="none" w:sz="0" w:space="0" w:color="auto"/>
        <w:right w:val="none" w:sz="0" w:space="0" w:color="auto"/>
      </w:divBdr>
    </w:div>
    <w:div w:id="714697753">
      <w:bodyDiv w:val="1"/>
      <w:marLeft w:val="0"/>
      <w:marRight w:val="0"/>
      <w:marTop w:val="0"/>
      <w:marBottom w:val="0"/>
      <w:divBdr>
        <w:top w:val="none" w:sz="0" w:space="0" w:color="auto"/>
        <w:left w:val="none" w:sz="0" w:space="0" w:color="auto"/>
        <w:bottom w:val="none" w:sz="0" w:space="0" w:color="auto"/>
        <w:right w:val="none" w:sz="0" w:space="0" w:color="auto"/>
      </w:divBdr>
    </w:div>
    <w:div w:id="732462677">
      <w:bodyDiv w:val="1"/>
      <w:marLeft w:val="0"/>
      <w:marRight w:val="0"/>
      <w:marTop w:val="0"/>
      <w:marBottom w:val="0"/>
      <w:divBdr>
        <w:top w:val="none" w:sz="0" w:space="0" w:color="auto"/>
        <w:left w:val="none" w:sz="0" w:space="0" w:color="auto"/>
        <w:bottom w:val="none" w:sz="0" w:space="0" w:color="auto"/>
        <w:right w:val="none" w:sz="0" w:space="0" w:color="auto"/>
      </w:divBdr>
    </w:div>
    <w:div w:id="808790513">
      <w:bodyDiv w:val="1"/>
      <w:marLeft w:val="0"/>
      <w:marRight w:val="0"/>
      <w:marTop w:val="0"/>
      <w:marBottom w:val="0"/>
      <w:divBdr>
        <w:top w:val="none" w:sz="0" w:space="0" w:color="auto"/>
        <w:left w:val="none" w:sz="0" w:space="0" w:color="auto"/>
        <w:bottom w:val="none" w:sz="0" w:space="0" w:color="auto"/>
        <w:right w:val="none" w:sz="0" w:space="0" w:color="auto"/>
      </w:divBdr>
    </w:div>
    <w:div w:id="1168402761">
      <w:bodyDiv w:val="1"/>
      <w:marLeft w:val="0"/>
      <w:marRight w:val="0"/>
      <w:marTop w:val="0"/>
      <w:marBottom w:val="0"/>
      <w:divBdr>
        <w:top w:val="none" w:sz="0" w:space="0" w:color="auto"/>
        <w:left w:val="none" w:sz="0" w:space="0" w:color="auto"/>
        <w:bottom w:val="none" w:sz="0" w:space="0" w:color="auto"/>
        <w:right w:val="none" w:sz="0" w:space="0" w:color="auto"/>
      </w:divBdr>
    </w:div>
    <w:div w:id="1180241396">
      <w:bodyDiv w:val="1"/>
      <w:marLeft w:val="0"/>
      <w:marRight w:val="0"/>
      <w:marTop w:val="0"/>
      <w:marBottom w:val="0"/>
      <w:divBdr>
        <w:top w:val="none" w:sz="0" w:space="0" w:color="auto"/>
        <w:left w:val="none" w:sz="0" w:space="0" w:color="auto"/>
        <w:bottom w:val="none" w:sz="0" w:space="0" w:color="auto"/>
        <w:right w:val="none" w:sz="0" w:space="0" w:color="auto"/>
      </w:divBdr>
    </w:div>
    <w:div w:id="1413235411">
      <w:bodyDiv w:val="1"/>
      <w:marLeft w:val="0"/>
      <w:marRight w:val="0"/>
      <w:marTop w:val="0"/>
      <w:marBottom w:val="0"/>
      <w:divBdr>
        <w:top w:val="none" w:sz="0" w:space="0" w:color="auto"/>
        <w:left w:val="none" w:sz="0" w:space="0" w:color="auto"/>
        <w:bottom w:val="none" w:sz="0" w:space="0" w:color="auto"/>
        <w:right w:val="none" w:sz="0" w:space="0" w:color="auto"/>
      </w:divBdr>
    </w:div>
    <w:div w:id="1948197650">
      <w:bodyDiv w:val="1"/>
      <w:marLeft w:val="0"/>
      <w:marRight w:val="0"/>
      <w:marTop w:val="0"/>
      <w:marBottom w:val="0"/>
      <w:divBdr>
        <w:top w:val="none" w:sz="0" w:space="0" w:color="auto"/>
        <w:left w:val="none" w:sz="0" w:space="0" w:color="auto"/>
        <w:bottom w:val="none" w:sz="0" w:space="0" w:color="auto"/>
        <w:right w:val="none" w:sz="0" w:space="0" w:color="auto"/>
      </w:divBdr>
    </w:div>
    <w:div w:id="1949308863">
      <w:bodyDiv w:val="1"/>
      <w:marLeft w:val="0"/>
      <w:marRight w:val="0"/>
      <w:marTop w:val="0"/>
      <w:marBottom w:val="0"/>
      <w:divBdr>
        <w:top w:val="none" w:sz="0" w:space="0" w:color="auto"/>
        <w:left w:val="none" w:sz="0" w:space="0" w:color="auto"/>
        <w:bottom w:val="none" w:sz="0" w:space="0" w:color="auto"/>
        <w:right w:val="none" w:sz="0" w:space="0" w:color="auto"/>
      </w:divBdr>
    </w:div>
    <w:div w:id="2081318616">
      <w:bodyDiv w:val="1"/>
      <w:marLeft w:val="0"/>
      <w:marRight w:val="0"/>
      <w:marTop w:val="0"/>
      <w:marBottom w:val="0"/>
      <w:divBdr>
        <w:top w:val="none" w:sz="0" w:space="0" w:color="auto"/>
        <w:left w:val="none" w:sz="0" w:space="0" w:color="auto"/>
        <w:bottom w:val="none" w:sz="0" w:space="0" w:color="auto"/>
        <w:right w:val="none" w:sz="0" w:space="0" w:color="auto"/>
      </w:divBdr>
    </w:div>
    <w:div w:id="2101832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Min12</b:Tag>
    <b:SourceType>Report</b:SourceType>
    <b:Guid>{EA72818D-5C82-4FA5-9351-E5281AED7310}</b:Guid>
    <b:Author>
      <b:Author>
        <b:Corporate>Ministry of Counter Narcotics</b:Corporate>
      </b:Author>
    </b:Author>
    <b:Title>national Alternative Livelihood Policy </b:Title>
    <b:Year>2012</b:Year>
    <b:Publisher>Ministry of Counter Narcotics</b:Publisher>
    <b:City>Kandahar</b:City>
    <b:RefOrder>1</b:RefOrder>
  </b:Source>
  <b:Source>
    <b:Tag>Int18</b:Tag>
    <b:SourceType>Report</b:SourceType>
    <b:Guid>{95D7560C-2DB5-4033-8055-E17B8A3B8C18}</b:Guid>
    <b:Author>
      <b:Author>
        <b:Corporate>International Development Association </b:Corporate>
      </b:Author>
    </b:Author>
    <b:Title>Women's Economic Empowerment - Rural Developement Project</b:Title>
    <b:Year>2018</b:Year>
    <b:Publisher>International Development Association </b:Publisher>
    <b:City>Washington</b:City>
    <b:RefOrder>3</b:RefOrder>
  </b:Source>
  <b:Source>
    <b:Tag>Wor05</b:Tag>
    <b:SourceType>Report</b:SourceType>
    <b:Guid>{96B94280-8DD7-4E69-98FC-973698F7A4E6}</b:Guid>
    <b:Author>
      <b:Author>
        <b:Corporate>World Bank</b:Corporate>
      </b:Author>
    </b:Author>
    <b:Title>National Reconstruction and Poverty Reduction - the Role of Women in Afghanistan's Future</b:Title>
    <b:Year>2005</b:Year>
    <b:Publisher>World Bank</b:Publisher>
    <b:City>Washington</b:City>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2D4219FDB60B44AB3285D111D11A6E" ma:contentTypeVersion="10" ma:contentTypeDescription="Create a new document." ma:contentTypeScope="" ma:versionID="4bf8ecc4df7676655acc1c2ad60a2753">
  <xsd:schema xmlns:xsd="http://www.w3.org/2001/XMLSchema" xmlns:xs="http://www.w3.org/2001/XMLSchema" xmlns:p="http://schemas.microsoft.com/office/2006/metadata/properties" xmlns:ns2="61879f2b-c9a6-4805-b3d6-c6432721f80f" xmlns:ns3="d5a8905e-77fe-4103-be52-28dbc6dde660" targetNamespace="http://schemas.microsoft.com/office/2006/metadata/properties" ma:root="true" ma:fieldsID="020387d4c759b6b822215e3f57c20de8" ns2:_="" ns3:_="">
    <xsd:import namespace="61879f2b-c9a6-4805-b3d6-c6432721f80f"/>
    <xsd:import namespace="d5a8905e-77fe-4103-be52-28dbc6dde6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79f2b-c9a6-4805-b3d6-c6432721f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a8905e-77fe-4103-be52-28dbc6dde6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B0C839-0C5A-43D1-977A-03F1639C5FD6}">
  <ds:schemaRefs>
    <ds:schemaRef ds:uri="http://schemas.openxmlformats.org/officeDocument/2006/bibliography"/>
  </ds:schemaRefs>
</ds:datastoreItem>
</file>

<file path=customXml/itemProps2.xml><?xml version="1.0" encoding="utf-8"?>
<ds:datastoreItem xmlns:ds="http://schemas.openxmlformats.org/officeDocument/2006/customXml" ds:itemID="{870946D3-3FE2-4613-9346-FB4491BFD1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D7913A-C12E-4F18-8F27-29DEAA09BFDC}">
  <ds:schemaRefs>
    <ds:schemaRef ds:uri="http://schemas.microsoft.com/sharepoint/v3/contenttype/forms"/>
  </ds:schemaRefs>
</ds:datastoreItem>
</file>

<file path=customXml/itemProps4.xml><?xml version="1.0" encoding="utf-8"?>
<ds:datastoreItem xmlns:ds="http://schemas.openxmlformats.org/officeDocument/2006/customXml" ds:itemID="{0B252C50-750B-49AA-A714-A6C8A3AB7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79f2b-c9a6-4805-b3d6-c6432721f80f"/>
    <ds:schemaRef ds:uri="d5a8905e-77fe-4103-be52-28dbc6dde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28</Pages>
  <Words>9830</Words>
  <Characters>56031</Characters>
  <Application>Microsoft Office Word</Application>
  <DocSecurity>0</DocSecurity>
  <Lines>466</Lines>
  <Paragraphs>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Normal template</vt:lpstr>
      <vt:lpstr>Normal template</vt:lpstr>
    </vt:vector>
  </TitlesOfParts>
  <Company>Nomad</Company>
  <LinksUpToDate>false</LinksUpToDate>
  <CharactersWithSpaces>65730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subject>Nomad Document Automation</dc:subject>
  <dc:creator>Nomads Consulting</dc:creator>
  <cp:lastModifiedBy>s.neshila@dw-namibia.org</cp:lastModifiedBy>
  <cp:revision>7</cp:revision>
  <cp:lastPrinted>2012-03-06T09:01:00Z</cp:lastPrinted>
  <dcterms:created xsi:type="dcterms:W3CDTF">2021-03-30T21:47:00Z</dcterms:created>
  <dcterms:modified xsi:type="dcterms:W3CDTF">2024-06-26T12:37:00Z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0x0101002F2D4219FDB60B44AB3285D111D11A6E</vt:lpwstr>
  </property>
  <property fmtid="{D5CDD505-2E9C-101B-9397-08002B2CF9AE}" pid="3" name="GrammarlyDocumentId">
    <vt:lpwstr>bd5b6fd1088f7128bd2c75102d0b868552d8efba4446abf888535a18ba2177fc</vt:lpwstr>
  </property>
</Properties>
</file>