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9747" w:type="dxa"/>
        <w:shd w:val="clear" w:color="auto" w:fill="943634" w:themeFill="accent2" w:themeFillShade="BF"/>
        <w:tblLook w:val="04A0" w:firstRow="1" w:lastRow="0" w:firstColumn="1" w:lastColumn="0" w:noHBand="0" w:noVBand="1"/>
      </w:tblPr>
      <w:tblGrid>
        <w:gridCol w:w="9747"/>
      </w:tblGrid>
      <w:tr w:rsidR="00B40322" w:rsidRPr="00B40322" w14:paraId="1D1EBF2C" w14:textId="77777777" w:rsidTr="00E72E18">
        <w:tc>
          <w:tcPr>
            <w:tcW w:w="9747" w:type="dxa"/>
            <w:shd w:val="clear" w:color="auto" w:fill="943634" w:themeFill="accent2" w:themeFillShade="BF"/>
          </w:tcPr>
          <w:p w14:paraId="575BE8D0" w14:textId="77777777" w:rsidR="007D2913" w:rsidRDefault="00B40322" w:rsidP="00B40322">
            <w:pPr>
              <w:keepNext/>
              <w:keepLines/>
              <w:tabs>
                <w:tab w:val="left" w:pos="709"/>
              </w:tabs>
              <w:ind w:left="709" w:hanging="709"/>
              <w:outlineLvl w:val="0"/>
              <w:rPr>
                <w:rFonts w:ascii="Arial" w:hAnsi="Arial" w:cs="Arial"/>
                <w:b/>
                <w:color w:val="FFFFFF"/>
                <w:sz w:val="28"/>
                <w:szCs w:val="32"/>
                <w:lang w:val="en-US"/>
              </w:rPr>
            </w:pPr>
            <w:bookmarkStart w:id="0" w:name="_Toc67919116"/>
            <w:r w:rsidRPr="00B40322">
              <w:rPr>
                <w:rFonts w:ascii="Arial" w:hAnsi="Arial" w:cs="Arial"/>
                <w:b/>
                <w:color w:val="FFFFFF"/>
                <w:sz w:val="28"/>
                <w:szCs w:val="32"/>
                <w:lang w:val="en-US"/>
              </w:rPr>
              <w:t>Environmental and Social Management Plan (ESMP)</w:t>
            </w:r>
            <w:r w:rsidR="00661973">
              <w:rPr>
                <w:rFonts w:ascii="Arial" w:hAnsi="Arial" w:cs="Arial"/>
                <w:b/>
                <w:color w:val="FFFFFF"/>
                <w:sz w:val="28"/>
                <w:szCs w:val="32"/>
                <w:lang w:val="en-US"/>
              </w:rPr>
              <w:t xml:space="preserve"> </w:t>
            </w:r>
            <w:r w:rsidR="00E72E18">
              <w:rPr>
                <w:rFonts w:ascii="Arial" w:hAnsi="Arial" w:cs="Arial"/>
                <w:b/>
                <w:color w:val="FFFFFF"/>
                <w:sz w:val="28"/>
                <w:szCs w:val="32"/>
                <w:lang w:val="en-US"/>
              </w:rPr>
              <w:t xml:space="preserve">template </w:t>
            </w:r>
            <w:r w:rsidR="00661973">
              <w:rPr>
                <w:rFonts w:ascii="Arial" w:hAnsi="Arial" w:cs="Arial"/>
                <w:b/>
                <w:color w:val="FFFFFF"/>
                <w:sz w:val="28"/>
                <w:szCs w:val="32"/>
                <w:lang w:val="en-US"/>
              </w:rPr>
              <w:t>for:</w:t>
            </w:r>
          </w:p>
          <w:p w14:paraId="60404833" w14:textId="3C27A118" w:rsidR="00B40322" w:rsidRPr="001B2363" w:rsidRDefault="00661973" w:rsidP="00B40322">
            <w:pPr>
              <w:keepNext/>
              <w:keepLines/>
              <w:tabs>
                <w:tab w:val="left" w:pos="709"/>
              </w:tabs>
              <w:ind w:left="709" w:hanging="709"/>
              <w:outlineLvl w:val="0"/>
              <w:rPr>
                <w:rFonts w:ascii="Arial" w:hAnsi="Arial"/>
                <w:bCs/>
                <w:color w:val="FFFFFF"/>
                <w:sz w:val="32"/>
                <w:szCs w:val="32"/>
                <w:lang w:val="en-US"/>
              </w:rPr>
            </w:pPr>
            <w:r w:rsidRPr="001B2363">
              <w:rPr>
                <w:rFonts w:ascii="Arial" w:hAnsi="Arial" w:cs="Arial"/>
                <w:bCs/>
                <w:color w:val="FFFFFF"/>
                <w:sz w:val="28"/>
                <w:szCs w:val="32"/>
                <w:lang w:val="en-US"/>
              </w:rPr>
              <w:t>DWN Component One or Two</w:t>
            </w:r>
            <w:bookmarkEnd w:id="0"/>
          </w:p>
        </w:tc>
      </w:tr>
    </w:tbl>
    <w:p w14:paraId="3F98AB04" w14:textId="77777777" w:rsidR="00B40322" w:rsidRPr="00B40322" w:rsidRDefault="00B40322" w:rsidP="00B40322">
      <w:pPr>
        <w:rPr>
          <w:rFonts w:ascii="Arial" w:eastAsia="Calibri" w:hAnsi="Arial" w:cs="Arial"/>
          <w:b/>
          <w:lang w:val="en-US"/>
        </w:rPr>
      </w:pPr>
      <w:r w:rsidRPr="00B40322">
        <w:rPr>
          <w:rFonts w:ascii="Arial" w:eastAsia="Calibri" w:hAnsi="Arial" w:cs="Arial"/>
          <w:b/>
          <w:lang w:val="en-US"/>
        </w:rPr>
        <w:t xml:space="preserve"> </w:t>
      </w:r>
    </w:p>
    <w:tbl>
      <w:tblPr>
        <w:tblStyle w:val="Tabellenraster1"/>
        <w:tblW w:w="9747" w:type="dxa"/>
        <w:shd w:val="clear" w:color="auto" w:fill="4BACC6" w:themeFill="accent5"/>
        <w:tblLook w:val="04A0" w:firstRow="1" w:lastRow="0" w:firstColumn="1" w:lastColumn="0" w:noHBand="0" w:noVBand="1"/>
      </w:tblPr>
      <w:tblGrid>
        <w:gridCol w:w="9747"/>
      </w:tblGrid>
      <w:tr w:rsidR="00B40322" w:rsidRPr="00B40322" w14:paraId="24E59E8E" w14:textId="77777777" w:rsidTr="00E72E18">
        <w:trPr>
          <w:trHeight w:val="227"/>
        </w:trPr>
        <w:tc>
          <w:tcPr>
            <w:tcW w:w="9747" w:type="dxa"/>
            <w:shd w:val="clear" w:color="auto" w:fill="943634" w:themeFill="accent2" w:themeFillShade="BF"/>
          </w:tcPr>
          <w:p w14:paraId="5EE57C7D" w14:textId="77777777" w:rsidR="00B40322" w:rsidRPr="00B40322" w:rsidRDefault="00B40322" w:rsidP="00B40322">
            <w:pPr>
              <w:rPr>
                <w:lang w:val="en-US"/>
              </w:rPr>
            </w:pPr>
          </w:p>
        </w:tc>
      </w:tr>
      <w:tr w:rsidR="00B40322" w:rsidRPr="00B40322" w14:paraId="6305840F" w14:textId="77777777" w:rsidTr="00E72E18">
        <w:tc>
          <w:tcPr>
            <w:tcW w:w="9747" w:type="dxa"/>
            <w:shd w:val="clear" w:color="auto" w:fill="auto"/>
          </w:tcPr>
          <w:p w14:paraId="18006A95" w14:textId="77777777" w:rsidR="00B40322" w:rsidRPr="00B40322" w:rsidRDefault="00B40322" w:rsidP="00B40322">
            <w:pPr>
              <w:spacing w:after="240"/>
              <w:rPr>
                <w:rFonts w:cs="Arial"/>
                <w:sz w:val="28"/>
                <w:lang w:val="en-US"/>
              </w:rPr>
            </w:pPr>
            <w:r w:rsidRPr="00B40322">
              <w:rPr>
                <w:rFonts w:ascii="Arial" w:hAnsi="Arial" w:cs="Arial"/>
                <w:b/>
                <w:lang w:val="en-US"/>
              </w:rPr>
              <w:t>Instructions</w:t>
            </w:r>
          </w:p>
        </w:tc>
      </w:tr>
    </w:tbl>
    <w:p w14:paraId="65A81A8C" w14:textId="77777777" w:rsidR="00B40322" w:rsidRDefault="00B40322" w:rsidP="00D94CDD">
      <w:pPr>
        <w:spacing w:after="0"/>
        <w:rPr>
          <w:rFonts w:ascii="Arial" w:hAnsi="Arial" w:cs="Arial"/>
          <w:b/>
          <w:i/>
          <w:sz w:val="24"/>
          <w:highlight w:val="lightGray"/>
          <w:lang w:val="en-US" w:eastAsia="de-DE"/>
        </w:rPr>
      </w:pPr>
    </w:p>
    <w:p w14:paraId="7D0F6AA9" w14:textId="54385363" w:rsidR="00B40322" w:rsidRPr="003D7F2E" w:rsidRDefault="00661973" w:rsidP="00661973">
      <w:pPr>
        <w:jc w:val="both"/>
        <w:rPr>
          <w:rFonts w:ascii="Arial" w:hAnsi="Arial" w:cs="Arial"/>
          <w:b/>
          <w:i/>
          <w:highlight w:val="lightGray"/>
          <w:lang w:val="en-US" w:eastAsia="de-DE"/>
        </w:rPr>
      </w:pPr>
      <w:r w:rsidRPr="003D7F2E">
        <w:rPr>
          <w:rFonts w:ascii="Arial" w:hAnsi="Arial" w:cs="Arial"/>
          <w:lang w:val="en-US"/>
        </w:rPr>
        <w:t>Development Workshop Namibia</w:t>
      </w:r>
      <w:r w:rsidR="00B40322" w:rsidRPr="003D7F2E">
        <w:rPr>
          <w:rFonts w:ascii="Arial" w:hAnsi="Arial" w:cs="Arial"/>
          <w:lang w:val="en-US"/>
        </w:rPr>
        <w:t xml:space="preserve"> (</w:t>
      </w:r>
      <w:r w:rsidRPr="003D7F2E">
        <w:rPr>
          <w:rFonts w:ascii="Arial" w:hAnsi="Arial" w:cs="Arial"/>
          <w:lang w:val="en-US"/>
        </w:rPr>
        <w:t>DWN</w:t>
      </w:r>
      <w:r w:rsidR="00B40322" w:rsidRPr="003D7F2E">
        <w:rPr>
          <w:rFonts w:ascii="Arial" w:hAnsi="Arial" w:cs="Arial"/>
          <w:lang w:val="en-US"/>
        </w:rPr>
        <w:t>) has committed to implement an Environmental and Social Management Plan (ESMP)</w:t>
      </w:r>
      <w:r w:rsidRPr="003D7F2E">
        <w:rPr>
          <w:rFonts w:ascii="Arial" w:hAnsi="Arial" w:cs="Arial"/>
          <w:lang w:val="en-US"/>
        </w:rPr>
        <w:t xml:space="preserve"> for each intervention of the Programme</w:t>
      </w:r>
      <w:r w:rsidR="00B40322" w:rsidRPr="003D7F2E">
        <w:rPr>
          <w:rFonts w:ascii="Arial" w:hAnsi="Arial" w:cs="Arial"/>
          <w:lang w:val="en-US"/>
        </w:rPr>
        <w:t>. Th</w:t>
      </w:r>
      <w:r w:rsidR="00F13DDA" w:rsidRPr="003D7F2E">
        <w:rPr>
          <w:rFonts w:ascii="Arial" w:hAnsi="Arial" w:cs="Arial"/>
          <w:lang w:val="en-US"/>
        </w:rPr>
        <w:t xml:space="preserve">is </w:t>
      </w:r>
      <w:r w:rsidR="00F13DDA" w:rsidRPr="003D7F2E">
        <w:rPr>
          <w:rFonts w:ascii="Arial" w:hAnsi="Arial" w:cs="Arial"/>
          <w:lang w:val="en-US"/>
        </w:rPr>
        <w:t xml:space="preserve">ESMP </w:t>
      </w:r>
      <w:r w:rsidR="00DB2382">
        <w:rPr>
          <w:rFonts w:ascii="Arial" w:hAnsi="Arial" w:cs="Arial"/>
          <w:lang w:val="en-US"/>
        </w:rPr>
        <w:t>R</w:t>
      </w:r>
      <w:r w:rsidR="00F13DDA" w:rsidRPr="003D7F2E">
        <w:rPr>
          <w:rFonts w:ascii="Arial" w:hAnsi="Arial" w:cs="Arial"/>
          <w:lang w:val="en-US"/>
        </w:rPr>
        <w:t>eport</w:t>
      </w:r>
      <w:r w:rsidR="00F13DDA" w:rsidRPr="003D7F2E">
        <w:rPr>
          <w:rFonts w:ascii="Arial" w:hAnsi="Arial" w:cs="Arial"/>
          <w:lang w:val="en-US"/>
        </w:rPr>
        <w:t xml:space="preserve"> </w:t>
      </w:r>
      <w:r w:rsidR="00B40322" w:rsidRPr="003D7F2E">
        <w:rPr>
          <w:rFonts w:ascii="Arial" w:hAnsi="Arial" w:cs="Arial"/>
          <w:lang w:val="en-US"/>
        </w:rPr>
        <w:t xml:space="preserve">template </w:t>
      </w:r>
      <w:r w:rsidR="00F13DDA" w:rsidRPr="003D7F2E">
        <w:rPr>
          <w:rFonts w:ascii="Arial" w:hAnsi="Arial" w:cs="Arial"/>
          <w:lang w:val="en-US"/>
        </w:rPr>
        <w:t xml:space="preserve">may be applied to </w:t>
      </w:r>
      <w:r w:rsidR="003D10AA" w:rsidRPr="003D7F2E">
        <w:rPr>
          <w:rFonts w:ascii="Arial" w:hAnsi="Arial" w:cs="Arial"/>
          <w:lang w:val="en-US"/>
        </w:rPr>
        <w:t>interventions not requiring a full ESIA</w:t>
      </w:r>
      <w:r w:rsidR="00B40322" w:rsidRPr="003D7F2E">
        <w:rPr>
          <w:rFonts w:ascii="Arial" w:hAnsi="Arial" w:cs="Arial"/>
          <w:lang w:val="en-US"/>
        </w:rPr>
        <w:t xml:space="preserve">. </w:t>
      </w:r>
    </w:p>
    <w:p w14:paraId="428D8056" w14:textId="2AB8C7F9" w:rsidR="00DB2382" w:rsidRDefault="00DB2382" w:rsidP="003D7F2E">
      <w:pPr>
        <w:spacing w:after="240"/>
        <w:jc w:val="both"/>
        <w:rPr>
          <w:rFonts w:ascii="Arial" w:hAnsi="Arial" w:cs="Arial"/>
          <w:lang w:val="en-US"/>
        </w:rPr>
      </w:pPr>
      <w:r w:rsidRPr="00DB2382">
        <w:rPr>
          <w:rFonts w:ascii="Arial" w:hAnsi="Arial" w:cs="Arial"/>
          <w:lang w:val="en-US"/>
        </w:rPr>
        <w:t xml:space="preserve">DWN together with the contractor - shall use this document as guidance and amend it to the Project specifications, characteristics and risks as identified through the Site Assessment Tool. </w:t>
      </w:r>
      <w:r w:rsidR="00B40322" w:rsidRPr="003D7F2E">
        <w:rPr>
          <w:rFonts w:ascii="Arial" w:hAnsi="Arial" w:cs="Arial"/>
          <w:lang w:val="en-US"/>
        </w:rPr>
        <w:t xml:space="preserve">The text </w:t>
      </w:r>
      <w:r w:rsidR="003D10AA" w:rsidRPr="003D7F2E">
        <w:rPr>
          <w:rFonts w:ascii="Arial" w:hAnsi="Arial" w:cs="Arial"/>
          <w:lang w:val="en-US"/>
        </w:rPr>
        <w:t xml:space="preserve">highlighted </w:t>
      </w:r>
      <w:r w:rsidR="00B40322" w:rsidRPr="003D7F2E">
        <w:rPr>
          <w:rFonts w:ascii="Arial" w:hAnsi="Arial" w:cs="Arial"/>
          <w:lang w:val="en-US"/>
        </w:rPr>
        <w:t xml:space="preserve">in </w:t>
      </w:r>
      <w:r w:rsidR="00B40322" w:rsidRPr="003D7F2E">
        <w:rPr>
          <w:rFonts w:ascii="Arial" w:hAnsi="Arial" w:cs="Arial"/>
          <w:i/>
          <w:highlight w:val="lightGray"/>
          <w:lang w:val="en-US"/>
        </w:rPr>
        <w:t>italics and grey</w:t>
      </w:r>
      <w:r w:rsidR="00B40322" w:rsidRPr="003D7F2E">
        <w:rPr>
          <w:rFonts w:ascii="Arial" w:hAnsi="Arial" w:cs="Arial"/>
          <w:lang w:val="en-US"/>
        </w:rPr>
        <w:t xml:space="preserve"> includes instructions for the authors (</w:t>
      </w:r>
      <w:r w:rsidR="00661973" w:rsidRPr="003D7F2E">
        <w:rPr>
          <w:rFonts w:ascii="Arial" w:hAnsi="Arial" w:cs="Arial"/>
          <w:lang w:val="en-US"/>
        </w:rPr>
        <w:t>DWN</w:t>
      </w:r>
      <w:r w:rsidR="00B40322" w:rsidRPr="003D7F2E">
        <w:rPr>
          <w:rFonts w:ascii="Arial" w:hAnsi="Arial" w:cs="Arial"/>
          <w:lang w:val="en-US"/>
        </w:rPr>
        <w:t>/ Contractor)</w:t>
      </w:r>
      <w:r w:rsidR="00661973" w:rsidRPr="003D7F2E">
        <w:rPr>
          <w:rFonts w:ascii="Arial" w:hAnsi="Arial" w:cs="Arial"/>
          <w:lang w:val="en-US"/>
        </w:rPr>
        <w:t xml:space="preserve"> </w:t>
      </w:r>
      <w:r w:rsidR="00B40322" w:rsidRPr="003D7F2E">
        <w:rPr>
          <w:rFonts w:ascii="Arial" w:hAnsi="Arial" w:cs="Arial"/>
          <w:lang w:val="en-US"/>
        </w:rPr>
        <w:t>of the ESMP report and must be changed</w:t>
      </w:r>
      <w:r w:rsidR="00661973" w:rsidRPr="003D7F2E">
        <w:rPr>
          <w:rFonts w:ascii="Arial" w:hAnsi="Arial" w:cs="Arial"/>
          <w:lang w:val="en-US"/>
        </w:rPr>
        <w:t xml:space="preserve">, based on the scope and risks of the </w:t>
      </w:r>
      <w:r w:rsidR="003D7F2E" w:rsidRPr="003D7F2E">
        <w:rPr>
          <w:rFonts w:ascii="Arial" w:hAnsi="Arial" w:cs="Arial"/>
          <w:lang w:val="en-US"/>
        </w:rPr>
        <w:t>Project</w:t>
      </w:r>
      <w:r w:rsidR="00661973" w:rsidRPr="003D7F2E">
        <w:rPr>
          <w:rFonts w:ascii="Arial" w:hAnsi="Arial" w:cs="Arial"/>
          <w:lang w:val="en-US"/>
        </w:rPr>
        <w:t xml:space="preserve"> (detail derived from the Site Risk Assessment)</w:t>
      </w:r>
      <w:r w:rsidR="00B40322" w:rsidRPr="003D7F2E">
        <w:rPr>
          <w:rFonts w:ascii="Arial" w:hAnsi="Arial" w:cs="Arial"/>
          <w:lang w:val="en-US"/>
        </w:rPr>
        <w:t xml:space="preserve">. </w:t>
      </w:r>
    </w:p>
    <w:p w14:paraId="03799BA2" w14:textId="759A3A5B" w:rsidR="003D7F2E" w:rsidRPr="003D7F2E" w:rsidRDefault="00B40322" w:rsidP="003D7F2E">
      <w:pPr>
        <w:spacing w:after="240"/>
        <w:jc w:val="both"/>
        <w:rPr>
          <w:rFonts w:ascii="Arial" w:hAnsi="Arial" w:cs="Arial"/>
          <w:lang w:val="en-US"/>
        </w:rPr>
      </w:pPr>
      <w:r w:rsidRPr="003D7F2E">
        <w:rPr>
          <w:rFonts w:ascii="Arial" w:hAnsi="Arial" w:cs="Arial"/>
          <w:lang w:val="en-US"/>
        </w:rPr>
        <w:t>The</w:t>
      </w:r>
      <w:r w:rsidR="00661973" w:rsidRPr="003D7F2E">
        <w:rPr>
          <w:rFonts w:ascii="Arial" w:hAnsi="Arial" w:cs="Arial"/>
          <w:lang w:val="en-US"/>
        </w:rPr>
        <w:t xml:space="preserve"> </w:t>
      </w:r>
      <w:r w:rsidR="003D7F2E" w:rsidRPr="003D7F2E">
        <w:rPr>
          <w:rFonts w:ascii="Arial" w:hAnsi="Arial" w:cs="Arial"/>
          <w:lang w:val="en-US"/>
        </w:rPr>
        <w:t>Project</w:t>
      </w:r>
      <w:r w:rsidR="00661973" w:rsidRPr="003D7F2E">
        <w:rPr>
          <w:rFonts w:ascii="Arial" w:hAnsi="Arial" w:cs="Arial"/>
          <w:lang w:val="en-US"/>
        </w:rPr>
        <w:t xml:space="preserve">-specific </w:t>
      </w:r>
      <w:r w:rsidRPr="003D7F2E">
        <w:rPr>
          <w:rFonts w:ascii="Arial" w:hAnsi="Arial" w:cs="Arial"/>
          <w:lang w:val="en-US"/>
        </w:rPr>
        <w:t xml:space="preserve">ESMP </w:t>
      </w:r>
      <w:r w:rsidR="00DB2382">
        <w:rPr>
          <w:rFonts w:ascii="Arial" w:hAnsi="Arial" w:cs="Arial"/>
          <w:lang w:val="en-US"/>
        </w:rPr>
        <w:t>Actions T</w:t>
      </w:r>
      <w:r w:rsidRPr="003D7F2E">
        <w:rPr>
          <w:rFonts w:ascii="Arial" w:hAnsi="Arial" w:cs="Arial"/>
          <w:lang w:val="en-US"/>
        </w:rPr>
        <w:t>able shall be included in Section 6.2 of this document.</w:t>
      </w:r>
      <w:r w:rsidR="003D7F2E">
        <w:rPr>
          <w:rFonts w:ascii="Arial" w:hAnsi="Arial" w:cs="Arial"/>
          <w:lang w:val="en-US"/>
        </w:rPr>
        <w:t xml:space="preserve"> </w:t>
      </w:r>
      <w:r w:rsidR="003D7F2E" w:rsidRPr="003D7F2E">
        <w:rPr>
          <w:rFonts w:ascii="Arial" w:hAnsi="Arial" w:cs="Arial"/>
          <w:lang w:val="en-US"/>
        </w:rPr>
        <w:t xml:space="preserve">This </w:t>
      </w:r>
      <w:r w:rsidR="003D7F2E" w:rsidRPr="003D7F2E">
        <w:rPr>
          <w:rFonts w:ascii="Arial" w:hAnsi="Arial" w:cs="Arial"/>
          <w:lang w:val="en-US"/>
        </w:rPr>
        <w:t>ESMP</w:t>
      </w:r>
      <w:r w:rsidR="003D7F2E" w:rsidRPr="003D7F2E">
        <w:rPr>
          <w:rFonts w:ascii="Arial" w:hAnsi="Arial" w:cs="Arial"/>
          <w:lang w:val="en-US"/>
        </w:rPr>
        <w:t xml:space="preserve"> </w:t>
      </w:r>
      <w:r w:rsidR="003D7F2E" w:rsidRPr="003D7F2E">
        <w:rPr>
          <w:rFonts w:ascii="Arial" w:hAnsi="Arial" w:cs="Arial"/>
          <w:lang w:val="en-US"/>
        </w:rPr>
        <w:t>should</w:t>
      </w:r>
      <w:r w:rsidR="003D7F2E" w:rsidRPr="003D7F2E">
        <w:rPr>
          <w:rFonts w:ascii="Arial" w:hAnsi="Arial" w:cs="Arial"/>
          <w:lang w:val="en-US"/>
        </w:rPr>
        <w:t xml:space="preserve"> be supplemented by </w:t>
      </w:r>
      <w:r w:rsidR="003D7F2E">
        <w:rPr>
          <w:rFonts w:ascii="Arial" w:hAnsi="Arial" w:cs="Arial"/>
          <w:lang w:val="en-US"/>
        </w:rPr>
        <w:t xml:space="preserve">relevant </w:t>
      </w:r>
      <w:r w:rsidR="003D7F2E" w:rsidRPr="003D7F2E">
        <w:rPr>
          <w:rFonts w:ascii="Arial" w:hAnsi="Arial" w:cs="Arial"/>
          <w:lang w:val="en-US"/>
        </w:rPr>
        <w:t>Annexes</w:t>
      </w:r>
      <w:r w:rsidR="003D7F2E">
        <w:rPr>
          <w:rFonts w:ascii="Arial" w:hAnsi="Arial" w:cs="Arial"/>
          <w:lang w:val="en-US"/>
        </w:rPr>
        <w:t xml:space="preserve">, potentially </w:t>
      </w:r>
      <w:r w:rsidR="003D7F2E" w:rsidRPr="003D7F2E">
        <w:rPr>
          <w:rFonts w:ascii="Arial" w:hAnsi="Arial" w:cs="Arial"/>
          <w:lang w:val="en-US"/>
        </w:rPr>
        <w:t>including</w:t>
      </w:r>
      <w:r w:rsidR="003D7F2E" w:rsidRPr="003D7F2E">
        <w:rPr>
          <w:rFonts w:ascii="Arial" w:hAnsi="Arial" w:cs="Arial"/>
          <w:lang w:val="en-US"/>
        </w:rPr>
        <w:t>:</w:t>
      </w:r>
    </w:p>
    <w:p w14:paraId="6B5436E5" w14:textId="77777777" w:rsidR="003D7F2E" w:rsidRPr="003D7F2E" w:rsidRDefault="003D7F2E" w:rsidP="003D7F2E">
      <w:pPr>
        <w:tabs>
          <w:tab w:val="left" w:pos="4536"/>
          <w:tab w:val="left" w:pos="9072"/>
        </w:tabs>
        <w:spacing w:after="0"/>
        <w:rPr>
          <w:rFonts w:ascii="Arial" w:hAnsi="Arial" w:cs="Arial"/>
          <w:lang w:val="en-US"/>
        </w:rPr>
      </w:pPr>
      <w:bookmarkStart w:id="1" w:name="_Hlk67427024"/>
      <w:r w:rsidRPr="003D7F2E">
        <w:rPr>
          <w:rFonts w:ascii="Arial" w:hAnsi="Arial" w:cs="Arial"/>
          <w:lang w:val="en-US"/>
        </w:rPr>
        <w:t xml:space="preserve">Annex A – Code of Conduct </w:t>
      </w:r>
    </w:p>
    <w:p w14:paraId="18CACD01" w14:textId="77777777" w:rsidR="003D7F2E" w:rsidRPr="003D7F2E" w:rsidRDefault="003D7F2E" w:rsidP="003D7F2E">
      <w:pPr>
        <w:tabs>
          <w:tab w:val="left" w:pos="4536"/>
          <w:tab w:val="left" w:pos="9072"/>
        </w:tabs>
        <w:spacing w:after="0"/>
        <w:rPr>
          <w:rFonts w:ascii="Arial" w:hAnsi="Arial" w:cs="Arial"/>
          <w:lang w:val="en-US"/>
        </w:rPr>
      </w:pPr>
      <w:r w:rsidRPr="003D7F2E">
        <w:rPr>
          <w:rFonts w:ascii="Arial" w:hAnsi="Arial" w:cs="Arial"/>
          <w:lang w:val="en-US"/>
        </w:rPr>
        <w:t xml:space="preserve">Annex B – Grievance Mechanism </w:t>
      </w:r>
    </w:p>
    <w:p w14:paraId="08D8B068" w14:textId="77777777" w:rsidR="003D7F2E" w:rsidRPr="003D7F2E" w:rsidRDefault="003D7F2E" w:rsidP="003D7F2E">
      <w:pPr>
        <w:tabs>
          <w:tab w:val="left" w:pos="4536"/>
          <w:tab w:val="left" w:pos="9072"/>
        </w:tabs>
        <w:spacing w:after="0"/>
        <w:rPr>
          <w:rFonts w:ascii="Arial" w:hAnsi="Arial" w:cs="Arial"/>
          <w:lang w:val="en-US"/>
        </w:rPr>
      </w:pPr>
      <w:r w:rsidRPr="003D7F2E">
        <w:rPr>
          <w:rFonts w:ascii="Arial" w:hAnsi="Arial" w:cs="Arial"/>
          <w:lang w:val="en-US"/>
        </w:rPr>
        <w:t xml:space="preserve">Annex C – Health and Safety Plan </w:t>
      </w:r>
    </w:p>
    <w:p w14:paraId="372762BA" w14:textId="50A1AAA3" w:rsidR="003D7F2E" w:rsidRPr="003D7F2E" w:rsidRDefault="003D7F2E" w:rsidP="003D7F2E">
      <w:pPr>
        <w:tabs>
          <w:tab w:val="left" w:pos="4536"/>
          <w:tab w:val="left" w:pos="9072"/>
        </w:tabs>
        <w:spacing w:after="0"/>
        <w:rPr>
          <w:rFonts w:ascii="Arial" w:hAnsi="Arial" w:cs="Arial"/>
          <w:lang w:val="en-US"/>
        </w:rPr>
      </w:pPr>
      <w:r w:rsidRPr="003D7F2E">
        <w:rPr>
          <w:rFonts w:ascii="Arial" w:hAnsi="Arial" w:cs="Arial"/>
          <w:lang w:val="en-US"/>
        </w:rPr>
        <w:t>Annex D</w:t>
      </w:r>
      <w:r w:rsidRPr="003D7F2E">
        <w:rPr>
          <w:rFonts w:ascii="Arial" w:hAnsi="Arial" w:cs="Arial"/>
          <w:lang w:val="en-US"/>
        </w:rPr>
        <w:t xml:space="preserve"> </w:t>
      </w:r>
      <w:r w:rsidRPr="003D7F2E">
        <w:rPr>
          <w:rFonts w:ascii="Arial" w:hAnsi="Arial" w:cs="Arial"/>
          <w:lang w:val="en-US"/>
        </w:rPr>
        <w:t xml:space="preserve">– Incident Reporting </w:t>
      </w:r>
    </w:p>
    <w:p w14:paraId="39113CDD" w14:textId="0B23C8AA" w:rsidR="003D7F2E" w:rsidRPr="003D7F2E" w:rsidRDefault="003D7F2E" w:rsidP="003D7F2E">
      <w:pPr>
        <w:tabs>
          <w:tab w:val="left" w:pos="4536"/>
          <w:tab w:val="left" w:pos="9072"/>
        </w:tabs>
        <w:spacing w:after="0"/>
        <w:rPr>
          <w:rFonts w:ascii="Arial" w:hAnsi="Arial" w:cs="Arial"/>
          <w:lang w:val="en-US"/>
        </w:rPr>
      </w:pPr>
      <w:r w:rsidRPr="003D7F2E">
        <w:rPr>
          <w:rFonts w:ascii="Arial" w:hAnsi="Arial" w:cs="Arial"/>
          <w:lang w:val="en-US"/>
        </w:rPr>
        <w:t>Annex E – Land Acquisition and Compensation Guidance</w:t>
      </w:r>
    </w:p>
    <w:bookmarkEnd w:id="1"/>
    <w:p w14:paraId="5098C216" w14:textId="77777777" w:rsidR="00B40322" w:rsidRDefault="00B40322" w:rsidP="00D94CDD">
      <w:pPr>
        <w:spacing w:after="0"/>
        <w:rPr>
          <w:rFonts w:ascii="Arial" w:hAnsi="Arial" w:cs="Arial"/>
          <w:b/>
          <w:i/>
          <w:sz w:val="24"/>
          <w:highlight w:val="lightGray"/>
          <w:lang w:val="en-US" w:eastAsia="de-DE"/>
        </w:rPr>
      </w:pPr>
    </w:p>
    <w:p w14:paraId="0F5A962B" w14:textId="77777777" w:rsidR="00B40322" w:rsidRPr="00356027" w:rsidRDefault="00B40322" w:rsidP="00D94CDD">
      <w:pPr>
        <w:spacing w:after="0"/>
        <w:rPr>
          <w:rFonts w:ascii="Arial" w:hAnsi="Arial" w:cs="Arial"/>
          <w:b/>
          <w:i/>
          <w:sz w:val="24"/>
          <w:highlight w:val="lightGray"/>
          <w:lang w:val="en-US" w:eastAsia="de-DE"/>
        </w:rPr>
      </w:pPr>
    </w:p>
    <w:p w14:paraId="213FB0BC" w14:textId="77777777" w:rsidR="00B40322" w:rsidRDefault="00B40322">
      <w:pPr>
        <w:rPr>
          <w:rFonts w:ascii="Arial" w:hAnsi="Arial" w:cs="Arial"/>
          <w:b/>
          <w:sz w:val="32"/>
          <w:szCs w:val="32"/>
          <w:lang w:val="en-GB"/>
        </w:rPr>
      </w:pPr>
      <w:r>
        <w:rPr>
          <w:rFonts w:ascii="Arial" w:hAnsi="Arial" w:cs="Arial"/>
          <w:b/>
          <w:sz w:val="32"/>
          <w:szCs w:val="32"/>
          <w:lang w:val="en-GB"/>
        </w:rPr>
        <w:br w:type="page"/>
      </w:r>
    </w:p>
    <w:p w14:paraId="236BF038" w14:textId="77777777" w:rsidR="006B48E2" w:rsidRPr="00356027" w:rsidRDefault="006B48E2" w:rsidP="006B48E2">
      <w:pPr>
        <w:jc w:val="center"/>
        <w:rPr>
          <w:rFonts w:ascii="Arial" w:hAnsi="Arial" w:cs="Arial"/>
          <w:b/>
          <w:sz w:val="32"/>
          <w:szCs w:val="32"/>
          <w:lang w:val="en-GB"/>
        </w:rPr>
      </w:pPr>
      <w:r w:rsidRPr="00356027">
        <w:rPr>
          <w:rFonts w:ascii="Arial" w:hAnsi="Arial" w:cs="Arial"/>
          <w:b/>
          <w:sz w:val="32"/>
          <w:szCs w:val="32"/>
          <w:lang w:val="en-GB"/>
        </w:rPr>
        <w:lastRenderedPageBreak/>
        <w:t>Environmental and Social Management Plan (ESMP)</w:t>
      </w:r>
    </w:p>
    <w:p w14:paraId="7EEB589A" w14:textId="77777777" w:rsidR="006B48E2" w:rsidRPr="00356027" w:rsidRDefault="006B48E2" w:rsidP="006B48E2">
      <w:pPr>
        <w:jc w:val="center"/>
        <w:rPr>
          <w:rFonts w:ascii="Arial" w:hAnsi="Arial" w:cs="Arial"/>
          <w:b/>
          <w:sz w:val="32"/>
          <w:szCs w:val="32"/>
          <w:lang w:val="en-GB"/>
        </w:rPr>
      </w:pPr>
      <w:r w:rsidRPr="00356027">
        <w:rPr>
          <w:rFonts w:ascii="Arial" w:hAnsi="Arial" w:cs="Arial"/>
          <w:b/>
          <w:sz w:val="32"/>
          <w:szCs w:val="32"/>
          <w:highlight w:val="lightGray"/>
          <w:lang w:val="en-GB"/>
        </w:rPr>
        <w:t>&lt;Project Name/ Location&gt;</w:t>
      </w:r>
    </w:p>
    <w:p w14:paraId="25B2F7FE" w14:textId="77777777" w:rsidR="006B48E2" w:rsidRPr="00356027" w:rsidRDefault="006B48E2" w:rsidP="006B48E2">
      <w:pPr>
        <w:jc w:val="center"/>
        <w:rPr>
          <w:rFonts w:ascii="Arial" w:hAnsi="Arial" w:cs="Arial"/>
          <w:b/>
          <w:sz w:val="32"/>
          <w:szCs w:val="32"/>
          <w:highlight w:val="lightGray"/>
          <w:lang w:val="en-GB"/>
        </w:rPr>
      </w:pPr>
      <w:r w:rsidRPr="00356027">
        <w:rPr>
          <w:rFonts w:ascii="Arial" w:hAnsi="Arial" w:cs="Arial"/>
          <w:b/>
          <w:sz w:val="32"/>
          <w:szCs w:val="32"/>
          <w:highlight w:val="lightGray"/>
          <w:lang w:val="en-GB"/>
        </w:rPr>
        <w:t>&lt;Author&gt;</w:t>
      </w:r>
    </w:p>
    <w:p w14:paraId="5DE0A26A" w14:textId="77777777" w:rsidR="004F4AD5" w:rsidRPr="00F55F66" w:rsidRDefault="006B48E2" w:rsidP="006B48E2">
      <w:pPr>
        <w:jc w:val="center"/>
        <w:rPr>
          <w:rFonts w:ascii="Arial" w:hAnsi="Arial" w:cs="Arial"/>
          <w:b/>
          <w:sz w:val="32"/>
          <w:szCs w:val="32"/>
          <w:highlight w:val="lightGray"/>
          <w:lang w:val="en-GB"/>
        </w:rPr>
      </w:pPr>
      <w:r w:rsidRPr="00356027">
        <w:rPr>
          <w:rFonts w:ascii="Arial" w:hAnsi="Arial" w:cs="Arial"/>
          <w:b/>
          <w:sz w:val="32"/>
          <w:szCs w:val="32"/>
          <w:highlight w:val="lightGray"/>
          <w:lang w:val="en-GB"/>
        </w:rPr>
        <w:t>&lt;</w:t>
      </w:r>
      <w:r w:rsidRPr="00F55F66">
        <w:rPr>
          <w:rFonts w:ascii="Arial" w:hAnsi="Arial" w:cs="Arial"/>
          <w:b/>
          <w:sz w:val="32"/>
          <w:szCs w:val="32"/>
          <w:highlight w:val="lightGray"/>
          <w:lang w:val="en-GB"/>
        </w:rPr>
        <w:t>Date/ Version&gt;</w:t>
      </w:r>
    </w:p>
    <w:p w14:paraId="0DC39FDE" w14:textId="77777777" w:rsidR="004F4AD5" w:rsidRPr="00F55F66" w:rsidRDefault="004F4AD5">
      <w:pPr>
        <w:rPr>
          <w:rFonts w:ascii="Arial" w:hAnsi="Arial" w:cs="Arial"/>
          <w:b/>
          <w:sz w:val="32"/>
          <w:szCs w:val="32"/>
          <w:highlight w:val="lightGray"/>
          <w:lang w:val="en-GB"/>
        </w:rPr>
      </w:pPr>
      <w:r w:rsidRPr="00F55F66">
        <w:rPr>
          <w:rFonts w:ascii="Arial" w:hAnsi="Arial" w:cs="Arial"/>
          <w:b/>
          <w:sz w:val="32"/>
          <w:szCs w:val="32"/>
          <w:highlight w:val="lightGray"/>
          <w:lang w:val="en-GB"/>
        </w:rPr>
        <w:br w:type="page"/>
      </w:r>
    </w:p>
    <w:p w14:paraId="24D8B595" w14:textId="77777777" w:rsidR="006B48E2" w:rsidRPr="00F55F66" w:rsidRDefault="006B48E2" w:rsidP="006B48E2">
      <w:pPr>
        <w:jc w:val="center"/>
        <w:rPr>
          <w:rFonts w:ascii="Arial" w:hAnsi="Arial" w:cs="Arial"/>
          <w:b/>
          <w:sz w:val="32"/>
          <w:szCs w:val="32"/>
          <w:lang w:val="en-GB"/>
        </w:rPr>
      </w:pPr>
    </w:p>
    <w:sdt>
      <w:sdtPr>
        <w:rPr>
          <w:rFonts w:asciiTheme="minorHAnsi" w:eastAsiaTheme="minorHAnsi" w:hAnsiTheme="minorHAnsi" w:cstheme="minorBidi"/>
          <w:b w:val="0"/>
          <w:bCs w:val="0"/>
          <w:color w:val="auto"/>
          <w:sz w:val="22"/>
          <w:szCs w:val="22"/>
          <w:lang w:val="de-DE" w:eastAsia="en-US"/>
        </w:rPr>
        <w:id w:val="-586840493"/>
        <w:docPartObj>
          <w:docPartGallery w:val="Table of Contents"/>
          <w:docPartUnique/>
        </w:docPartObj>
      </w:sdtPr>
      <w:sdtContent>
        <w:p w14:paraId="28BAD5DE" w14:textId="77777777" w:rsidR="004F4AD5" w:rsidRPr="00F55F66" w:rsidRDefault="004F4AD5">
          <w:pPr>
            <w:pStyle w:val="TOCHeading"/>
            <w:rPr>
              <w:color w:val="auto"/>
            </w:rPr>
          </w:pPr>
          <w:r w:rsidRPr="00F55F66">
            <w:rPr>
              <w:color w:val="auto"/>
              <w:lang w:val="de-DE"/>
            </w:rPr>
            <w:t>Inhalt</w:t>
          </w:r>
        </w:p>
        <w:p w14:paraId="28E2B7B1" w14:textId="3E83A032" w:rsidR="00E72E18" w:rsidRDefault="004F4AD5">
          <w:pPr>
            <w:pStyle w:val="TOC1"/>
            <w:rPr>
              <w:rFonts w:asciiTheme="minorHAnsi" w:eastAsiaTheme="minorEastAsia" w:hAnsiTheme="minorHAnsi" w:cstheme="minorBidi"/>
              <w:b w:val="0"/>
              <w:i w:val="0"/>
              <w:caps w:val="0"/>
              <w:noProof/>
              <w:kern w:val="0"/>
              <w:sz w:val="22"/>
              <w:szCs w:val="22"/>
              <w:lang w:val="en-ZA" w:eastAsia="en-ZA"/>
            </w:rPr>
          </w:pPr>
          <w:r w:rsidRPr="00F55F66">
            <w:fldChar w:fldCharType="begin"/>
          </w:r>
          <w:r w:rsidRPr="00F55F66">
            <w:instrText xml:space="preserve"> TOC \o "1-3" \h \z \u </w:instrText>
          </w:r>
          <w:r w:rsidRPr="00F55F66">
            <w:fldChar w:fldCharType="separate"/>
          </w:r>
          <w:hyperlink w:anchor="_Toc67919116" w:history="1">
            <w:r w:rsidR="00E72E18" w:rsidRPr="008C3C64">
              <w:rPr>
                <w:rStyle w:val="Hyperlink"/>
                <w:rFonts w:ascii="Arial" w:hAnsi="Arial" w:cs="Arial"/>
                <w:noProof/>
                <w:lang w:eastAsia="en-US"/>
              </w:rPr>
              <w:t xml:space="preserve">3.2 </w:t>
            </w:r>
            <w:r w:rsidR="00E72E18">
              <w:rPr>
                <w:rFonts w:asciiTheme="minorHAnsi" w:eastAsiaTheme="minorEastAsia" w:hAnsiTheme="minorHAnsi" w:cstheme="minorBidi"/>
                <w:b w:val="0"/>
                <w:i w:val="0"/>
                <w:caps w:val="0"/>
                <w:noProof/>
                <w:kern w:val="0"/>
                <w:sz w:val="22"/>
                <w:szCs w:val="22"/>
                <w:lang w:val="en-ZA" w:eastAsia="en-ZA"/>
              </w:rPr>
              <w:tab/>
            </w:r>
            <w:r w:rsidR="00E72E18" w:rsidRPr="008C3C64">
              <w:rPr>
                <w:rStyle w:val="Hyperlink"/>
                <w:rFonts w:ascii="Arial" w:hAnsi="Arial" w:cs="Arial"/>
                <w:noProof/>
              </w:rPr>
              <w:t>Environmental and Social Management Plan (ESMP) template for: DWN Component One or Two</w:t>
            </w:r>
            <w:r w:rsidR="00E72E18">
              <w:rPr>
                <w:noProof/>
                <w:webHidden/>
              </w:rPr>
              <w:tab/>
            </w:r>
            <w:r w:rsidR="00E72E18">
              <w:rPr>
                <w:noProof/>
                <w:webHidden/>
              </w:rPr>
              <w:fldChar w:fldCharType="begin"/>
            </w:r>
            <w:r w:rsidR="00E72E18">
              <w:rPr>
                <w:noProof/>
                <w:webHidden/>
              </w:rPr>
              <w:instrText xml:space="preserve"> PAGEREF _Toc67919116 \h </w:instrText>
            </w:r>
            <w:r w:rsidR="00E72E18">
              <w:rPr>
                <w:noProof/>
                <w:webHidden/>
              </w:rPr>
            </w:r>
            <w:r w:rsidR="00E72E18">
              <w:rPr>
                <w:noProof/>
                <w:webHidden/>
              </w:rPr>
              <w:fldChar w:fldCharType="separate"/>
            </w:r>
            <w:r w:rsidR="00E72E18">
              <w:rPr>
                <w:noProof/>
                <w:webHidden/>
              </w:rPr>
              <w:t>0</w:t>
            </w:r>
            <w:r w:rsidR="00E72E18">
              <w:rPr>
                <w:noProof/>
                <w:webHidden/>
              </w:rPr>
              <w:fldChar w:fldCharType="end"/>
            </w:r>
          </w:hyperlink>
        </w:p>
        <w:p w14:paraId="1CADC616" w14:textId="285C4813" w:rsidR="00E72E18" w:rsidRDefault="00E72E18">
          <w:pPr>
            <w:pStyle w:val="TOC1"/>
            <w:rPr>
              <w:rFonts w:asciiTheme="minorHAnsi" w:eastAsiaTheme="minorEastAsia" w:hAnsiTheme="minorHAnsi" w:cstheme="minorBidi"/>
              <w:b w:val="0"/>
              <w:i w:val="0"/>
              <w:caps w:val="0"/>
              <w:noProof/>
              <w:kern w:val="0"/>
              <w:sz w:val="22"/>
              <w:szCs w:val="22"/>
              <w:lang w:val="en-ZA" w:eastAsia="en-ZA"/>
            </w:rPr>
          </w:pPr>
          <w:hyperlink w:anchor="_Toc67919117" w:history="1">
            <w:r w:rsidRPr="008C3C64">
              <w:rPr>
                <w:rStyle w:val="Hyperlink"/>
                <w:rFonts w:ascii="Arial" w:hAnsi="Arial" w:cs="Arial"/>
                <w:noProof/>
                <w:lang w:val="en-GB"/>
              </w:rPr>
              <w:t>2.</w:t>
            </w:r>
            <w:r>
              <w:rPr>
                <w:rFonts w:asciiTheme="minorHAnsi" w:eastAsiaTheme="minorEastAsia" w:hAnsiTheme="minorHAnsi" w:cstheme="minorBidi"/>
                <w:b w:val="0"/>
                <w:i w:val="0"/>
                <w:caps w:val="0"/>
                <w:noProof/>
                <w:kern w:val="0"/>
                <w:sz w:val="22"/>
                <w:szCs w:val="22"/>
                <w:lang w:val="en-ZA" w:eastAsia="en-ZA"/>
              </w:rPr>
              <w:tab/>
            </w:r>
            <w:r w:rsidRPr="008C3C64">
              <w:rPr>
                <w:rStyle w:val="Hyperlink"/>
                <w:rFonts w:ascii="Arial" w:hAnsi="Arial" w:cs="Arial"/>
                <w:noProof/>
                <w:lang w:val="en-GB"/>
              </w:rPr>
              <w:t>Project Description</w:t>
            </w:r>
            <w:r>
              <w:rPr>
                <w:noProof/>
                <w:webHidden/>
              </w:rPr>
              <w:tab/>
            </w:r>
            <w:r>
              <w:rPr>
                <w:noProof/>
                <w:webHidden/>
              </w:rPr>
              <w:fldChar w:fldCharType="begin"/>
            </w:r>
            <w:r>
              <w:rPr>
                <w:noProof/>
                <w:webHidden/>
              </w:rPr>
              <w:instrText xml:space="preserve"> PAGEREF _Toc67919117 \h </w:instrText>
            </w:r>
            <w:r>
              <w:rPr>
                <w:noProof/>
                <w:webHidden/>
              </w:rPr>
            </w:r>
            <w:r>
              <w:rPr>
                <w:noProof/>
                <w:webHidden/>
              </w:rPr>
              <w:fldChar w:fldCharType="separate"/>
            </w:r>
            <w:r>
              <w:rPr>
                <w:noProof/>
                <w:webHidden/>
              </w:rPr>
              <w:t>3</w:t>
            </w:r>
            <w:r>
              <w:rPr>
                <w:noProof/>
                <w:webHidden/>
              </w:rPr>
              <w:fldChar w:fldCharType="end"/>
            </w:r>
          </w:hyperlink>
        </w:p>
        <w:p w14:paraId="51950A17" w14:textId="770FCF6A" w:rsidR="00E72E18" w:rsidRDefault="00E72E18">
          <w:pPr>
            <w:pStyle w:val="TOC2"/>
            <w:rPr>
              <w:rFonts w:asciiTheme="minorHAnsi" w:eastAsiaTheme="minorEastAsia" w:hAnsiTheme="minorHAnsi" w:cstheme="minorBidi"/>
              <w:b w:val="0"/>
              <w:i w:val="0"/>
              <w:smallCaps w:val="0"/>
              <w:noProof/>
              <w:kern w:val="0"/>
              <w:sz w:val="22"/>
              <w:szCs w:val="22"/>
              <w:lang w:val="en-ZA" w:eastAsia="en-ZA"/>
            </w:rPr>
          </w:pPr>
          <w:hyperlink w:anchor="_Toc67919118" w:history="1">
            <w:r w:rsidRPr="008C3C64">
              <w:rPr>
                <w:rStyle w:val="Hyperlink"/>
                <w:rFonts w:ascii="Arial" w:hAnsi="Arial" w:cs="Arial"/>
                <w:noProof/>
                <w:lang w:val="en-GB"/>
              </w:rPr>
              <w:t>2.1</w:t>
            </w:r>
            <w:r>
              <w:rPr>
                <w:rFonts w:asciiTheme="minorHAnsi" w:eastAsiaTheme="minorEastAsia" w:hAnsiTheme="minorHAnsi" w:cstheme="minorBidi"/>
                <w:b w:val="0"/>
                <w:i w:val="0"/>
                <w:smallCaps w:val="0"/>
                <w:noProof/>
                <w:kern w:val="0"/>
                <w:sz w:val="22"/>
                <w:szCs w:val="22"/>
                <w:lang w:val="en-ZA" w:eastAsia="en-ZA"/>
              </w:rPr>
              <w:tab/>
            </w:r>
            <w:r w:rsidRPr="008C3C64">
              <w:rPr>
                <w:rStyle w:val="Hyperlink"/>
                <w:rFonts w:ascii="Arial" w:hAnsi="Arial" w:cs="Arial"/>
                <w:noProof/>
                <w:lang w:val="en-GB"/>
              </w:rPr>
              <w:t>Summary of Site Assessment</w:t>
            </w:r>
            <w:r>
              <w:rPr>
                <w:noProof/>
                <w:webHidden/>
              </w:rPr>
              <w:tab/>
            </w:r>
            <w:r>
              <w:rPr>
                <w:noProof/>
                <w:webHidden/>
              </w:rPr>
              <w:fldChar w:fldCharType="begin"/>
            </w:r>
            <w:r>
              <w:rPr>
                <w:noProof/>
                <w:webHidden/>
              </w:rPr>
              <w:instrText xml:space="preserve"> PAGEREF _Toc67919118 \h </w:instrText>
            </w:r>
            <w:r>
              <w:rPr>
                <w:noProof/>
                <w:webHidden/>
              </w:rPr>
            </w:r>
            <w:r>
              <w:rPr>
                <w:noProof/>
                <w:webHidden/>
              </w:rPr>
              <w:fldChar w:fldCharType="separate"/>
            </w:r>
            <w:r>
              <w:rPr>
                <w:noProof/>
                <w:webHidden/>
              </w:rPr>
              <w:t>3</w:t>
            </w:r>
            <w:r>
              <w:rPr>
                <w:noProof/>
                <w:webHidden/>
              </w:rPr>
              <w:fldChar w:fldCharType="end"/>
            </w:r>
          </w:hyperlink>
        </w:p>
        <w:p w14:paraId="5DB0F4DD" w14:textId="7A7C9A49" w:rsidR="00E72E18" w:rsidRDefault="00E72E18">
          <w:pPr>
            <w:pStyle w:val="TOC2"/>
            <w:rPr>
              <w:rFonts w:asciiTheme="minorHAnsi" w:eastAsiaTheme="minorEastAsia" w:hAnsiTheme="minorHAnsi" w:cstheme="minorBidi"/>
              <w:b w:val="0"/>
              <w:i w:val="0"/>
              <w:smallCaps w:val="0"/>
              <w:noProof/>
              <w:kern w:val="0"/>
              <w:sz w:val="22"/>
              <w:szCs w:val="22"/>
              <w:lang w:val="en-ZA" w:eastAsia="en-ZA"/>
            </w:rPr>
          </w:pPr>
          <w:hyperlink w:anchor="_Toc67919119" w:history="1">
            <w:r w:rsidRPr="008C3C64">
              <w:rPr>
                <w:rStyle w:val="Hyperlink"/>
                <w:rFonts w:ascii="Arial" w:hAnsi="Arial" w:cs="Arial"/>
                <w:noProof/>
                <w:lang w:val="en-GB"/>
              </w:rPr>
              <w:t>2.2</w:t>
            </w:r>
            <w:r>
              <w:rPr>
                <w:rFonts w:asciiTheme="minorHAnsi" w:eastAsiaTheme="minorEastAsia" w:hAnsiTheme="minorHAnsi" w:cstheme="minorBidi"/>
                <w:b w:val="0"/>
                <w:i w:val="0"/>
                <w:smallCaps w:val="0"/>
                <w:noProof/>
                <w:kern w:val="0"/>
                <w:sz w:val="22"/>
                <w:szCs w:val="22"/>
                <w:lang w:val="en-ZA" w:eastAsia="en-ZA"/>
              </w:rPr>
              <w:tab/>
            </w:r>
            <w:r w:rsidRPr="008C3C64">
              <w:rPr>
                <w:rStyle w:val="Hyperlink"/>
                <w:rFonts w:ascii="Arial" w:hAnsi="Arial" w:cs="Arial"/>
                <w:noProof/>
                <w:lang w:val="en-GB"/>
              </w:rPr>
              <w:t>Project Activities</w:t>
            </w:r>
            <w:r>
              <w:rPr>
                <w:noProof/>
                <w:webHidden/>
              </w:rPr>
              <w:tab/>
            </w:r>
            <w:r>
              <w:rPr>
                <w:noProof/>
                <w:webHidden/>
              </w:rPr>
              <w:fldChar w:fldCharType="begin"/>
            </w:r>
            <w:r>
              <w:rPr>
                <w:noProof/>
                <w:webHidden/>
              </w:rPr>
              <w:instrText xml:space="preserve"> PAGEREF _Toc67919119 \h </w:instrText>
            </w:r>
            <w:r>
              <w:rPr>
                <w:noProof/>
                <w:webHidden/>
              </w:rPr>
            </w:r>
            <w:r>
              <w:rPr>
                <w:noProof/>
                <w:webHidden/>
              </w:rPr>
              <w:fldChar w:fldCharType="separate"/>
            </w:r>
            <w:r>
              <w:rPr>
                <w:noProof/>
                <w:webHidden/>
              </w:rPr>
              <w:t>4</w:t>
            </w:r>
            <w:r>
              <w:rPr>
                <w:noProof/>
                <w:webHidden/>
              </w:rPr>
              <w:fldChar w:fldCharType="end"/>
            </w:r>
          </w:hyperlink>
        </w:p>
        <w:p w14:paraId="68AE9A53" w14:textId="669FC1F9" w:rsidR="00E72E18" w:rsidRDefault="00E72E18">
          <w:pPr>
            <w:pStyle w:val="TOC2"/>
            <w:rPr>
              <w:rFonts w:asciiTheme="minorHAnsi" w:eastAsiaTheme="minorEastAsia" w:hAnsiTheme="minorHAnsi" w:cstheme="minorBidi"/>
              <w:b w:val="0"/>
              <w:i w:val="0"/>
              <w:smallCaps w:val="0"/>
              <w:noProof/>
              <w:kern w:val="0"/>
              <w:sz w:val="22"/>
              <w:szCs w:val="22"/>
              <w:lang w:val="en-ZA" w:eastAsia="en-ZA"/>
            </w:rPr>
          </w:pPr>
          <w:hyperlink w:anchor="_Toc67919120" w:history="1">
            <w:r w:rsidRPr="008C3C64">
              <w:rPr>
                <w:rStyle w:val="Hyperlink"/>
                <w:rFonts w:ascii="Arial" w:hAnsi="Arial" w:cs="Arial"/>
                <w:noProof/>
                <w:lang w:val="en-GB"/>
              </w:rPr>
              <w:t>2.3</w:t>
            </w:r>
            <w:r>
              <w:rPr>
                <w:rFonts w:asciiTheme="minorHAnsi" w:eastAsiaTheme="minorEastAsia" w:hAnsiTheme="minorHAnsi" w:cstheme="minorBidi"/>
                <w:b w:val="0"/>
                <w:i w:val="0"/>
                <w:smallCaps w:val="0"/>
                <w:noProof/>
                <w:kern w:val="0"/>
                <w:sz w:val="22"/>
                <w:szCs w:val="22"/>
                <w:lang w:val="en-ZA" w:eastAsia="en-ZA"/>
              </w:rPr>
              <w:tab/>
            </w:r>
            <w:r w:rsidRPr="008C3C64">
              <w:rPr>
                <w:rStyle w:val="Hyperlink"/>
                <w:rFonts w:ascii="Arial" w:hAnsi="Arial" w:cs="Arial"/>
                <w:noProof/>
                <w:lang w:val="en-GB"/>
              </w:rPr>
              <w:t>Stakeholders</w:t>
            </w:r>
            <w:r>
              <w:rPr>
                <w:noProof/>
                <w:webHidden/>
              </w:rPr>
              <w:tab/>
            </w:r>
            <w:r>
              <w:rPr>
                <w:noProof/>
                <w:webHidden/>
              </w:rPr>
              <w:fldChar w:fldCharType="begin"/>
            </w:r>
            <w:r>
              <w:rPr>
                <w:noProof/>
                <w:webHidden/>
              </w:rPr>
              <w:instrText xml:space="preserve"> PAGEREF _Toc67919120 \h </w:instrText>
            </w:r>
            <w:r>
              <w:rPr>
                <w:noProof/>
                <w:webHidden/>
              </w:rPr>
            </w:r>
            <w:r>
              <w:rPr>
                <w:noProof/>
                <w:webHidden/>
              </w:rPr>
              <w:fldChar w:fldCharType="separate"/>
            </w:r>
            <w:r>
              <w:rPr>
                <w:noProof/>
                <w:webHidden/>
              </w:rPr>
              <w:t>4</w:t>
            </w:r>
            <w:r>
              <w:rPr>
                <w:noProof/>
                <w:webHidden/>
              </w:rPr>
              <w:fldChar w:fldCharType="end"/>
            </w:r>
          </w:hyperlink>
        </w:p>
        <w:p w14:paraId="0D634C67" w14:textId="287872BE" w:rsidR="00E72E18" w:rsidRDefault="00E72E18">
          <w:pPr>
            <w:pStyle w:val="TOC1"/>
            <w:rPr>
              <w:rFonts w:asciiTheme="minorHAnsi" w:eastAsiaTheme="minorEastAsia" w:hAnsiTheme="minorHAnsi" w:cstheme="minorBidi"/>
              <w:b w:val="0"/>
              <w:i w:val="0"/>
              <w:caps w:val="0"/>
              <w:noProof/>
              <w:kern w:val="0"/>
              <w:sz w:val="22"/>
              <w:szCs w:val="22"/>
              <w:lang w:val="en-ZA" w:eastAsia="en-ZA"/>
            </w:rPr>
          </w:pPr>
          <w:hyperlink w:anchor="_Toc67919121" w:history="1">
            <w:r w:rsidRPr="008C3C64">
              <w:rPr>
                <w:rStyle w:val="Hyperlink"/>
                <w:rFonts w:ascii="Arial" w:hAnsi="Arial" w:cs="Arial"/>
                <w:noProof/>
                <w:lang w:val="en-GB"/>
              </w:rPr>
              <w:t>3.</w:t>
            </w:r>
            <w:r>
              <w:rPr>
                <w:rFonts w:asciiTheme="minorHAnsi" w:eastAsiaTheme="minorEastAsia" w:hAnsiTheme="minorHAnsi" w:cstheme="minorBidi"/>
                <w:b w:val="0"/>
                <w:i w:val="0"/>
                <w:caps w:val="0"/>
                <w:noProof/>
                <w:kern w:val="0"/>
                <w:sz w:val="22"/>
                <w:szCs w:val="22"/>
                <w:lang w:val="en-ZA" w:eastAsia="en-ZA"/>
              </w:rPr>
              <w:tab/>
            </w:r>
            <w:r w:rsidRPr="008C3C64">
              <w:rPr>
                <w:rStyle w:val="Hyperlink"/>
                <w:rFonts w:ascii="Arial" w:hAnsi="Arial" w:cs="Arial"/>
                <w:noProof/>
                <w:lang w:val="en-GB"/>
              </w:rPr>
              <w:t>Roles and Responsibilities</w:t>
            </w:r>
            <w:r>
              <w:rPr>
                <w:noProof/>
                <w:webHidden/>
              </w:rPr>
              <w:tab/>
            </w:r>
            <w:r>
              <w:rPr>
                <w:noProof/>
                <w:webHidden/>
              </w:rPr>
              <w:fldChar w:fldCharType="begin"/>
            </w:r>
            <w:r>
              <w:rPr>
                <w:noProof/>
                <w:webHidden/>
              </w:rPr>
              <w:instrText xml:space="preserve"> PAGEREF _Toc67919121 \h </w:instrText>
            </w:r>
            <w:r>
              <w:rPr>
                <w:noProof/>
                <w:webHidden/>
              </w:rPr>
            </w:r>
            <w:r>
              <w:rPr>
                <w:noProof/>
                <w:webHidden/>
              </w:rPr>
              <w:fldChar w:fldCharType="separate"/>
            </w:r>
            <w:r>
              <w:rPr>
                <w:noProof/>
                <w:webHidden/>
              </w:rPr>
              <w:t>4</w:t>
            </w:r>
            <w:r>
              <w:rPr>
                <w:noProof/>
                <w:webHidden/>
              </w:rPr>
              <w:fldChar w:fldCharType="end"/>
            </w:r>
          </w:hyperlink>
        </w:p>
        <w:p w14:paraId="3576D4A0" w14:textId="37AD3945" w:rsidR="00E72E18" w:rsidRDefault="00E72E18">
          <w:pPr>
            <w:pStyle w:val="TOC2"/>
            <w:rPr>
              <w:rFonts w:asciiTheme="minorHAnsi" w:eastAsiaTheme="minorEastAsia" w:hAnsiTheme="minorHAnsi" w:cstheme="minorBidi"/>
              <w:b w:val="0"/>
              <w:i w:val="0"/>
              <w:smallCaps w:val="0"/>
              <w:noProof/>
              <w:kern w:val="0"/>
              <w:sz w:val="22"/>
              <w:szCs w:val="22"/>
              <w:lang w:val="en-ZA" w:eastAsia="en-ZA"/>
            </w:rPr>
          </w:pPr>
          <w:hyperlink w:anchor="_Toc67919122" w:history="1">
            <w:r w:rsidRPr="008C3C64">
              <w:rPr>
                <w:rStyle w:val="Hyperlink"/>
                <w:rFonts w:ascii="Arial" w:hAnsi="Arial" w:cs="Arial"/>
                <w:noProof/>
                <w:lang w:val="en-GB"/>
              </w:rPr>
              <w:t>3.1</w:t>
            </w:r>
            <w:r>
              <w:rPr>
                <w:rFonts w:asciiTheme="minorHAnsi" w:eastAsiaTheme="minorEastAsia" w:hAnsiTheme="minorHAnsi" w:cstheme="minorBidi"/>
                <w:b w:val="0"/>
                <w:i w:val="0"/>
                <w:smallCaps w:val="0"/>
                <w:noProof/>
                <w:kern w:val="0"/>
                <w:sz w:val="22"/>
                <w:szCs w:val="22"/>
                <w:lang w:val="en-ZA" w:eastAsia="en-ZA"/>
              </w:rPr>
              <w:tab/>
            </w:r>
            <w:r w:rsidRPr="008C3C64">
              <w:rPr>
                <w:rStyle w:val="Hyperlink"/>
                <w:rFonts w:ascii="Arial" w:hAnsi="Arial" w:cs="Arial"/>
                <w:noProof/>
                <w:lang w:val="en-GB"/>
              </w:rPr>
              <w:t>Development Workshop Namibia</w:t>
            </w:r>
            <w:r>
              <w:rPr>
                <w:noProof/>
                <w:webHidden/>
              </w:rPr>
              <w:tab/>
            </w:r>
            <w:r>
              <w:rPr>
                <w:noProof/>
                <w:webHidden/>
              </w:rPr>
              <w:fldChar w:fldCharType="begin"/>
            </w:r>
            <w:r>
              <w:rPr>
                <w:noProof/>
                <w:webHidden/>
              </w:rPr>
              <w:instrText xml:space="preserve"> PAGEREF _Toc67919122 \h </w:instrText>
            </w:r>
            <w:r>
              <w:rPr>
                <w:noProof/>
                <w:webHidden/>
              </w:rPr>
            </w:r>
            <w:r>
              <w:rPr>
                <w:noProof/>
                <w:webHidden/>
              </w:rPr>
              <w:fldChar w:fldCharType="separate"/>
            </w:r>
            <w:r>
              <w:rPr>
                <w:noProof/>
                <w:webHidden/>
              </w:rPr>
              <w:t>4</w:t>
            </w:r>
            <w:r>
              <w:rPr>
                <w:noProof/>
                <w:webHidden/>
              </w:rPr>
              <w:fldChar w:fldCharType="end"/>
            </w:r>
          </w:hyperlink>
        </w:p>
        <w:p w14:paraId="2AC7C35C" w14:textId="25BFB02E" w:rsidR="00E72E18" w:rsidRDefault="00E72E18">
          <w:pPr>
            <w:pStyle w:val="TOC2"/>
            <w:rPr>
              <w:rFonts w:asciiTheme="minorHAnsi" w:eastAsiaTheme="minorEastAsia" w:hAnsiTheme="minorHAnsi" w:cstheme="minorBidi"/>
              <w:b w:val="0"/>
              <w:i w:val="0"/>
              <w:smallCaps w:val="0"/>
              <w:noProof/>
              <w:kern w:val="0"/>
              <w:sz w:val="22"/>
              <w:szCs w:val="22"/>
              <w:lang w:val="en-ZA" w:eastAsia="en-ZA"/>
            </w:rPr>
          </w:pPr>
          <w:hyperlink w:anchor="_Toc67919123" w:history="1">
            <w:r w:rsidRPr="008C3C64">
              <w:rPr>
                <w:rStyle w:val="Hyperlink"/>
                <w:rFonts w:ascii="Arial" w:hAnsi="Arial" w:cs="Arial"/>
                <w:noProof/>
                <w:lang w:val="en-GB"/>
              </w:rPr>
              <w:t>3.2</w:t>
            </w:r>
            <w:r>
              <w:rPr>
                <w:rFonts w:asciiTheme="minorHAnsi" w:eastAsiaTheme="minorEastAsia" w:hAnsiTheme="minorHAnsi" w:cstheme="minorBidi"/>
                <w:b w:val="0"/>
                <w:i w:val="0"/>
                <w:smallCaps w:val="0"/>
                <w:noProof/>
                <w:kern w:val="0"/>
                <w:sz w:val="22"/>
                <w:szCs w:val="22"/>
                <w:lang w:val="en-ZA" w:eastAsia="en-ZA"/>
              </w:rPr>
              <w:tab/>
            </w:r>
            <w:r w:rsidRPr="008C3C64">
              <w:rPr>
                <w:rStyle w:val="Hyperlink"/>
                <w:rFonts w:ascii="Arial" w:hAnsi="Arial" w:cs="Arial"/>
                <w:noProof/>
                <w:lang w:val="en-GB"/>
              </w:rPr>
              <w:t>Contractors</w:t>
            </w:r>
            <w:r>
              <w:rPr>
                <w:noProof/>
                <w:webHidden/>
              </w:rPr>
              <w:tab/>
            </w:r>
            <w:r>
              <w:rPr>
                <w:noProof/>
                <w:webHidden/>
              </w:rPr>
              <w:fldChar w:fldCharType="begin"/>
            </w:r>
            <w:r>
              <w:rPr>
                <w:noProof/>
                <w:webHidden/>
              </w:rPr>
              <w:instrText xml:space="preserve"> PAGEREF _Toc67919123 \h </w:instrText>
            </w:r>
            <w:r>
              <w:rPr>
                <w:noProof/>
                <w:webHidden/>
              </w:rPr>
            </w:r>
            <w:r>
              <w:rPr>
                <w:noProof/>
                <w:webHidden/>
              </w:rPr>
              <w:fldChar w:fldCharType="separate"/>
            </w:r>
            <w:r>
              <w:rPr>
                <w:noProof/>
                <w:webHidden/>
              </w:rPr>
              <w:t>4</w:t>
            </w:r>
            <w:r>
              <w:rPr>
                <w:noProof/>
                <w:webHidden/>
              </w:rPr>
              <w:fldChar w:fldCharType="end"/>
            </w:r>
          </w:hyperlink>
        </w:p>
        <w:p w14:paraId="4C9E73F7" w14:textId="495114A9" w:rsidR="00E72E18" w:rsidRDefault="00E72E18">
          <w:pPr>
            <w:pStyle w:val="TOC2"/>
            <w:rPr>
              <w:rFonts w:asciiTheme="minorHAnsi" w:eastAsiaTheme="minorEastAsia" w:hAnsiTheme="minorHAnsi" w:cstheme="minorBidi"/>
              <w:b w:val="0"/>
              <w:i w:val="0"/>
              <w:smallCaps w:val="0"/>
              <w:noProof/>
              <w:kern w:val="0"/>
              <w:sz w:val="22"/>
              <w:szCs w:val="22"/>
              <w:lang w:val="en-ZA" w:eastAsia="en-ZA"/>
            </w:rPr>
          </w:pPr>
          <w:hyperlink w:anchor="_Toc67919124" w:history="1">
            <w:r w:rsidRPr="008C3C64">
              <w:rPr>
                <w:rStyle w:val="Hyperlink"/>
                <w:rFonts w:ascii="Arial" w:hAnsi="Arial" w:cs="Arial"/>
                <w:noProof/>
                <w:lang w:val="en-GB"/>
              </w:rPr>
              <w:t>3.3</w:t>
            </w:r>
            <w:r>
              <w:rPr>
                <w:rFonts w:asciiTheme="minorHAnsi" w:eastAsiaTheme="minorEastAsia" w:hAnsiTheme="minorHAnsi" w:cstheme="minorBidi"/>
                <w:b w:val="0"/>
                <w:i w:val="0"/>
                <w:smallCaps w:val="0"/>
                <w:noProof/>
                <w:kern w:val="0"/>
                <w:sz w:val="22"/>
                <w:szCs w:val="22"/>
                <w:lang w:val="en-ZA" w:eastAsia="en-ZA"/>
              </w:rPr>
              <w:tab/>
            </w:r>
            <w:r w:rsidRPr="008C3C64">
              <w:rPr>
                <w:rStyle w:val="Hyperlink"/>
                <w:rFonts w:ascii="Arial" w:hAnsi="Arial" w:cs="Arial"/>
                <w:noProof/>
                <w:lang w:val="en-GB"/>
              </w:rPr>
              <w:t>Other Entities</w:t>
            </w:r>
            <w:r>
              <w:rPr>
                <w:noProof/>
                <w:webHidden/>
              </w:rPr>
              <w:tab/>
            </w:r>
            <w:r>
              <w:rPr>
                <w:noProof/>
                <w:webHidden/>
              </w:rPr>
              <w:fldChar w:fldCharType="begin"/>
            </w:r>
            <w:r>
              <w:rPr>
                <w:noProof/>
                <w:webHidden/>
              </w:rPr>
              <w:instrText xml:space="preserve"> PAGEREF _Toc67919124 \h </w:instrText>
            </w:r>
            <w:r>
              <w:rPr>
                <w:noProof/>
                <w:webHidden/>
              </w:rPr>
            </w:r>
            <w:r>
              <w:rPr>
                <w:noProof/>
                <w:webHidden/>
              </w:rPr>
              <w:fldChar w:fldCharType="separate"/>
            </w:r>
            <w:r>
              <w:rPr>
                <w:noProof/>
                <w:webHidden/>
              </w:rPr>
              <w:t>5</w:t>
            </w:r>
            <w:r>
              <w:rPr>
                <w:noProof/>
                <w:webHidden/>
              </w:rPr>
              <w:fldChar w:fldCharType="end"/>
            </w:r>
          </w:hyperlink>
        </w:p>
        <w:p w14:paraId="75D3B8DF" w14:textId="7D930DD5" w:rsidR="00E72E18" w:rsidRDefault="00E72E18">
          <w:pPr>
            <w:pStyle w:val="TOC2"/>
            <w:rPr>
              <w:rFonts w:asciiTheme="minorHAnsi" w:eastAsiaTheme="minorEastAsia" w:hAnsiTheme="minorHAnsi" w:cstheme="minorBidi"/>
              <w:b w:val="0"/>
              <w:i w:val="0"/>
              <w:smallCaps w:val="0"/>
              <w:noProof/>
              <w:kern w:val="0"/>
              <w:sz w:val="22"/>
              <w:szCs w:val="22"/>
              <w:lang w:val="en-ZA" w:eastAsia="en-ZA"/>
            </w:rPr>
          </w:pPr>
          <w:hyperlink w:anchor="_Toc67919125" w:history="1">
            <w:r w:rsidRPr="008C3C64">
              <w:rPr>
                <w:rStyle w:val="Hyperlink"/>
                <w:rFonts w:ascii="Arial" w:hAnsi="Arial" w:cs="Arial"/>
                <w:noProof/>
                <w:lang w:val="en-GB"/>
              </w:rPr>
              <w:t>3.4</w:t>
            </w:r>
            <w:r>
              <w:rPr>
                <w:rFonts w:asciiTheme="minorHAnsi" w:eastAsiaTheme="minorEastAsia" w:hAnsiTheme="minorHAnsi" w:cstheme="minorBidi"/>
                <w:b w:val="0"/>
                <w:i w:val="0"/>
                <w:smallCaps w:val="0"/>
                <w:noProof/>
                <w:kern w:val="0"/>
                <w:sz w:val="22"/>
                <w:szCs w:val="22"/>
                <w:lang w:val="en-ZA" w:eastAsia="en-ZA"/>
              </w:rPr>
              <w:tab/>
            </w:r>
            <w:r w:rsidRPr="008C3C64">
              <w:rPr>
                <w:rStyle w:val="Hyperlink"/>
                <w:rFonts w:ascii="Arial" w:hAnsi="Arial" w:cs="Arial"/>
                <w:noProof/>
                <w:lang w:val="en-GB"/>
              </w:rPr>
              <w:t>Training</w:t>
            </w:r>
            <w:r>
              <w:rPr>
                <w:noProof/>
                <w:webHidden/>
              </w:rPr>
              <w:tab/>
            </w:r>
            <w:r>
              <w:rPr>
                <w:noProof/>
                <w:webHidden/>
              </w:rPr>
              <w:fldChar w:fldCharType="begin"/>
            </w:r>
            <w:r>
              <w:rPr>
                <w:noProof/>
                <w:webHidden/>
              </w:rPr>
              <w:instrText xml:space="preserve"> PAGEREF _Toc67919125 \h </w:instrText>
            </w:r>
            <w:r>
              <w:rPr>
                <w:noProof/>
                <w:webHidden/>
              </w:rPr>
            </w:r>
            <w:r>
              <w:rPr>
                <w:noProof/>
                <w:webHidden/>
              </w:rPr>
              <w:fldChar w:fldCharType="separate"/>
            </w:r>
            <w:r>
              <w:rPr>
                <w:noProof/>
                <w:webHidden/>
              </w:rPr>
              <w:t>5</w:t>
            </w:r>
            <w:r>
              <w:rPr>
                <w:noProof/>
                <w:webHidden/>
              </w:rPr>
              <w:fldChar w:fldCharType="end"/>
            </w:r>
          </w:hyperlink>
        </w:p>
        <w:p w14:paraId="566843AA" w14:textId="46B92773" w:rsidR="00E72E18" w:rsidRDefault="00E72E18">
          <w:pPr>
            <w:pStyle w:val="TOC1"/>
            <w:rPr>
              <w:rFonts w:asciiTheme="minorHAnsi" w:eastAsiaTheme="minorEastAsia" w:hAnsiTheme="minorHAnsi" w:cstheme="minorBidi"/>
              <w:b w:val="0"/>
              <w:i w:val="0"/>
              <w:caps w:val="0"/>
              <w:noProof/>
              <w:kern w:val="0"/>
              <w:sz w:val="22"/>
              <w:szCs w:val="22"/>
              <w:lang w:val="en-ZA" w:eastAsia="en-ZA"/>
            </w:rPr>
          </w:pPr>
          <w:hyperlink w:anchor="_Toc67919126" w:history="1">
            <w:r w:rsidRPr="008C3C64">
              <w:rPr>
                <w:rStyle w:val="Hyperlink"/>
                <w:rFonts w:ascii="Arial" w:hAnsi="Arial" w:cs="Arial"/>
                <w:noProof/>
                <w:lang w:val="en-GB"/>
              </w:rPr>
              <w:t>4.</w:t>
            </w:r>
            <w:r>
              <w:rPr>
                <w:rFonts w:asciiTheme="minorHAnsi" w:eastAsiaTheme="minorEastAsia" w:hAnsiTheme="minorHAnsi" w:cstheme="minorBidi"/>
                <w:b w:val="0"/>
                <w:i w:val="0"/>
                <w:caps w:val="0"/>
                <w:noProof/>
                <w:kern w:val="0"/>
                <w:sz w:val="22"/>
                <w:szCs w:val="22"/>
                <w:lang w:val="en-ZA" w:eastAsia="en-ZA"/>
              </w:rPr>
              <w:tab/>
            </w:r>
            <w:r w:rsidRPr="008C3C64">
              <w:rPr>
                <w:rStyle w:val="Hyperlink"/>
                <w:rFonts w:ascii="Arial" w:hAnsi="Arial" w:cs="Arial"/>
                <w:noProof/>
                <w:lang w:val="en-GB"/>
              </w:rPr>
              <w:t>Project Standards (National and International)</w:t>
            </w:r>
            <w:r>
              <w:rPr>
                <w:noProof/>
                <w:webHidden/>
              </w:rPr>
              <w:tab/>
            </w:r>
            <w:r>
              <w:rPr>
                <w:noProof/>
                <w:webHidden/>
              </w:rPr>
              <w:fldChar w:fldCharType="begin"/>
            </w:r>
            <w:r>
              <w:rPr>
                <w:noProof/>
                <w:webHidden/>
              </w:rPr>
              <w:instrText xml:space="preserve"> PAGEREF _Toc67919126 \h </w:instrText>
            </w:r>
            <w:r>
              <w:rPr>
                <w:noProof/>
                <w:webHidden/>
              </w:rPr>
            </w:r>
            <w:r>
              <w:rPr>
                <w:noProof/>
                <w:webHidden/>
              </w:rPr>
              <w:fldChar w:fldCharType="separate"/>
            </w:r>
            <w:r>
              <w:rPr>
                <w:noProof/>
                <w:webHidden/>
              </w:rPr>
              <w:t>5</w:t>
            </w:r>
            <w:r>
              <w:rPr>
                <w:noProof/>
                <w:webHidden/>
              </w:rPr>
              <w:fldChar w:fldCharType="end"/>
            </w:r>
          </w:hyperlink>
        </w:p>
        <w:p w14:paraId="78F8A5F3" w14:textId="56972B1F" w:rsidR="00E72E18" w:rsidRDefault="00E72E18">
          <w:pPr>
            <w:pStyle w:val="TOC1"/>
            <w:rPr>
              <w:rFonts w:asciiTheme="minorHAnsi" w:eastAsiaTheme="minorEastAsia" w:hAnsiTheme="minorHAnsi" w:cstheme="minorBidi"/>
              <w:b w:val="0"/>
              <w:i w:val="0"/>
              <w:caps w:val="0"/>
              <w:noProof/>
              <w:kern w:val="0"/>
              <w:sz w:val="22"/>
              <w:szCs w:val="22"/>
              <w:lang w:val="en-ZA" w:eastAsia="en-ZA"/>
            </w:rPr>
          </w:pPr>
          <w:hyperlink w:anchor="_Toc67919127" w:history="1">
            <w:r w:rsidRPr="008C3C64">
              <w:rPr>
                <w:rStyle w:val="Hyperlink"/>
                <w:rFonts w:ascii="Arial" w:hAnsi="Arial" w:cs="Arial"/>
                <w:noProof/>
                <w:lang w:val="en-GB"/>
              </w:rPr>
              <w:t>5.</w:t>
            </w:r>
            <w:r>
              <w:rPr>
                <w:rFonts w:asciiTheme="minorHAnsi" w:eastAsiaTheme="minorEastAsia" w:hAnsiTheme="minorHAnsi" w:cstheme="minorBidi"/>
                <w:b w:val="0"/>
                <w:i w:val="0"/>
                <w:caps w:val="0"/>
                <w:noProof/>
                <w:kern w:val="0"/>
                <w:sz w:val="22"/>
                <w:szCs w:val="22"/>
                <w:lang w:val="en-ZA" w:eastAsia="en-ZA"/>
              </w:rPr>
              <w:tab/>
            </w:r>
            <w:r w:rsidRPr="008C3C64">
              <w:rPr>
                <w:rStyle w:val="Hyperlink"/>
                <w:rFonts w:ascii="Arial" w:hAnsi="Arial" w:cs="Arial"/>
                <w:noProof/>
                <w:lang w:val="en-GB"/>
              </w:rPr>
              <w:t>Stakeholder Engagement and Grievance Mechanism</w:t>
            </w:r>
            <w:r>
              <w:rPr>
                <w:noProof/>
                <w:webHidden/>
              </w:rPr>
              <w:tab/>
            </w:r>
            <w:r>
              <w:rPr>
                <w:noProof/>
                <w:webHidden/>
              </w:rPr>
              <w:fldChar w:fldCharType="begin"/>
            </w:r>
            <w:r>
              <w:rPr>
                <w:noProof/>
                <w:webHidden/>
              </w:rPr>
              <w:instrText xml:space="preserve"> PAGEREF _Toc67919127 \h </w:instrText>
            </w:r>
            <w:r>
              <w:rPr>
                <w:noProof/>
                <w:webHidden/>
              </w:rPr>
            </w:r>
            <w:r>
              <w:rPr>
                <w:noProof/>
                <w:webHidden/>
              </w:rPr>
              <w:fldChar w:fldCharType="separate"/>
            </w:r>
            <w:r>
              <w:rPr>
                <w:noProof/>
                <w:webHidden/>
              </w:rPr>
              <w:t>6</w:t>
            </w:r>
            <w:r>
              <w:rPr>
                <w:noProof/>
                <w:webHidden/>
              </w:rPr>
              <w:fldChar w:fldCharType="end"/>
            </w:r>
          </w:hyperlink>
        </w:p>
        <w:p w14:paraId="76034945" w14:textId="18701E72" w:rsidR="00E72E18" w:rsidRDefault="00E72E18">
          <w:pPr>
            <w:pStyle w:val="TOC1"/>
            <w:rPr>
              <w:rFonts w:asciiTheme="minorHAnsi" w:eastAsiaTheme="minorEastAsia" w:hAnsiTheme="minorHAnsi" w:cstheme="minorBidi"/>
              <w:b w:val="0"/>
              <w:i w:val="0"/>
              <w:caps w:val="0"/>
              <w:noProof/>
              <w:kern w:val="0"/>
              <w:sz w:val="22"/>
              <w:szCs w:val="22"/>
              <w:lang w:val="en-ZA" w:eastAsia="en-ZA"/>
            </w:rPr>
          </w:pPr>
          <w:hyperlink w:anchor="_Toc67919128" w:history="1">
            <w:r w:rsidRPr="008C3C64">
              <w:rPr>
                <w:rStyle w:val="Hyperlink"/>
                <w:rFonts w:ascii="Arial" w:hAnsi="Arial" w:cs="Arial"/>
                <w:noProof/>
                <w:lang w:val="en-GB"/>
              </w:rPr>
              <w:t>6.</w:t>
            </w:r>
            <w:r>
              <w:rPr>
                <w:rFonts w:asciiTheme="minorHAnsi" w:eastAsiaTheme="minorEastAsia" w:hAnsiTheme="minorHAnsi" w:cstheme="minorBidi"/>
                <w:b w:val="0"/>
                <w:i w:val="0"/>
                <w:caps w:val="0"/>
                <w:noProof/>
                <w:kern w:val="0"/>
                <w:sz w:val="22"/>
                <w:szCs w:val="22"/>
                <w:lang w:val="en-ZA" w:eastAsia="en-ZA"/>
              </w:rPr>
              <w:tab/>
            </w:r>
            <w:r w:rsidRPr="008C3C64">
              <w:rPr>
                <w:rStyle w:val="Hyperlink"/>
                <w:rFonts w:ascii="Arial" w:hAnsi="Arial" w:cs="Arial"/>
                <w:noProof/>
                <w:lang w:val="en-GB"/>
              </w:rPr>
              <w:t>Register of E&amp;S Aspects</w:t>
            </w:r>
            <w:r>
              <w:rPr>
                <w:noProof/>
                <w:webHidden/>
              </w:rPr>
              <w:tab/>
            </w:r>
            <w:r>
              <w:rPr>
                <w:noProof/>
                <w:webHidden/>
              </w:rPr>
              <w:fldChar w:fldCharType="begin"/>
            </w:r>
            <w:r>
              <w:rPr>
                <w:noProof/>
                <w:webHidden/>
              </w:rPr>
              <w:instrText xml:space="preserve"> PAGEREF _Toc67919128 \h </w:instrText>
            </w:r>
            <w:r>
              <w:rPr>
                <w:noProof/>
                <w:webHidden/>
              </w:rPr>
            </w:r>
            <w:r>
              <w:rPr>
                <w:noProof/>
                <w:webHidden/>
              </w:rPr>
              <w:fldChar w:fldCharType="separate"/>
            </w:r>
            <w:r>
              <w:rPr>
                <w:noProof/>
                <w:webHidden/>
              </w:rPr>
              <w:t>7</w:t>
            </w:r>
            <w:r>
              <w:rPr>
                <w:noProof/>
                <w:webHidden/>
              </w:rPr>
              <w:fldChar w:fldCharType="end"/>
            </w:r>
          </w:hyperlink>
        </w:p>
        <w:p w14:paraId="771ECEC7" w14:textId="149DB62D" w:rsidR="00E72E18" w:rsidRDefault="00E72E18">
          <w:pPr>
            <w:pStyle w:val="TOC2"/>
            <w:rPr>
              <w:rFonts w:asciiTheme="minorHAnsi" w:eastAsiaTheme="minorEastAsia" w:hAnsiTheme="minorHAnsi" w:cstheme="minorBidi"/>
              <w:b w:val="0"/>
              <w:i w:val="0"/>
              <w:smallCaps w:val="0"/>
              <w:noProof/>
              <w:kern w:val="0"/>
              <w:sz w:val="22"/>
              <w:szCs w:val="22"/>
              <w:lang w:val="en-ZA" w:eastAsia="en-ZA"/>
            </w:rPr>
          </w:pPr>
          <w:hyperlink w:anchor="_Toc67919129" w:history="1">
            <w:r w:rsidRPr="008C3C64">
              <w:rPr>
                <w:rStyle w:val="Hyperlink"/>
                <w:rFonts w:ascii="Arial" w:hAnsi="Arial" w:cs="Arial"/>
                <w:noProof/>
                <w:lang w:val="en-GB"/>
              </w:rPr>
              <w:t>6.1</w:t>
            </w:r>
            <w:r>
              <w:rPr>
                <w:rFonts w:asciiTheme="minorHAnsi" w:eastAsiaTheme="minorEastAsia" w:hAnsiTheme="minorHAnsi" w:cstheme="minorBidi"/>
                <w:b w:val="0"/>
                <w:i w:val="0"/>
                <w:smallCaps w:val="0"/>
                <w:noProof/>
                <w:kern w:val="0"/>
                <w:sz w:val="22"/>
                <w:szCs w:val="22"/>
                <w:lang w:val="en-ZA" w:eastAsia="en-ZA"/>
              </w:rPr>
              <w:tab/>
            </w:r>
            <w:r w:rsidRPr="008C3C64">
              <w:rPr>
                <w:rStyle w:val="Hyperlink"/>
                <w:rFonts w:ascii="Arial" w:hAnsi="Arial" w:cs="Arial"/>
                <w:noProof/>
                <w:lang w:val="en-GB"/>
              </w:rPr>
              <w:t>Planning and Design</w:t>
            </w:r>
            <w:r>
              <w:rPr>
                <w:noProof/>
                <w:webHidden/>
              </w:rPr>
              <w:tab/>
            </w:r>
            <w:r>
              <w:rPr>
                <w:noProof/>
                <w:webHidden/>
              </w:rPr>
              <w:fldChar w:fldCharType="begin"/>
            </w:r>
            <w:r>
              <w:rPr>
                <w:noProof/>
                <w:webHidden/>
              </w:rPr>
              <w:instrText xml:space="preserve"> PAGEREF _Toc67919129 \h </w:instrText>
            </w:r>
            <w:r>
              <w:rPr>
                <w:noProof/>
                <w:webHidden/>
              </w:rPr>
            </w:r>
            <w:r>
              <w:rPr>
                <w:noProof/>
                <w:webHidden/>
              </w:rPr>
              <w:fldChar w:fldCharType="separate"/>
            </w:r>
            <w:r>
              <w:rPr>
                <w:noProof/>
                <w:webHidden/>
              </w:rPr>
              <w:t>7</w:t>
            </w:r>
            <w:r>
              <w:rPr>
                <w:noProof/>
                <w:webHidden/>
              </w:rPr>
              <w:fldChar w:fldCharType="end"/>
            </w:r>
          </w:hyperlink>
        </w:p>
        <w:p w14:paraId="73EFAC17" w14:textId="1E7702F7" w:rsidR="00E72E18" w:rsidRDefault="00E72E18">
          <w:pPr>
            <w:pStyle w:val="TOC2"/>
            <w:rPr>
              <w:rFonts w:asciiTheme="minorHAnsi" w:eastAsiaTheme="minorEastAsia" w:hAnsiTheme="minorHAnsi" w:cstheme="minorBidi"/>
              <w:b w:val="0"/>
              <w:i w:val="0"/>
              <w:smallCaps w:val="0"/>
              <w:noProof/>
              <w:kern w:val="0"/>
              <w:sz w:val="22"/>
              <w:szCs w:val="22"/>
              <w:lang w:val="en-ZA" w:eastAsia="en-ZA"/>
            </w:rPr>
          </w:pPr>
          <w:hyperlink w:anchor="_Toc67919130" w:history="1">
            <w:r w:rsidRPr="008C3C64">
              <w:rPr>
                <w:rStyle w:val="Hyperlink"/>
                <w:rFonts w:ascii="Arial" w:hAnsi="Arial" w:cs="Arial"/>
                <w:noProof/>
                <w:lang w:val="en-GB"/>
              </w:rPr>
              <w:t>6.2</w:t>
            </w:r>
            <w:r>
              <w:rPr>
                <w:rFonts w:asciiTheme="minorHAnsi" w:eastAsiaTheme="minorEastAsia" w:hAnsiTheme="minorHAnsi" w:cstheme="minorBidi"/>
                <w:b w:val="0"/>
                <w:i w:val="0"/>
                <w:smallCaps w:val="0"/>
                <w:noProof/>
                <w:kern w:val="0"/>
                <w:sz w:val="22"/>
                <w:szCs w:val="22"/>
                <w:lang w:val="en-ZA" w:eastAsia="en-ZA"/>
              </w:rPr>
              <w:tab/>
            </w:r>
            <w:r w:rsidRPr="008C3C64">
              <w:rPr>
                <w:rStyle w:val="Hyperlink"/>
                <w:rFonts w:ascii="Arial" w:hAnsi="Arial" w:cs="Arial"/>
                <w:noProof/>
                <w:lang w:val="en-GB"/>
              </w:rPr>
              <w:t>Project Implementation - ESMP</w:t>
            </w:r>
            <w:r>
              <w:rPr>
                <w:noProof/>
                <w:webHidden/>
              </w:rPr>
              <w:tab/>
            </w:r>
            <w:r>
              <w:rPr>
                <w:noProof/>
                <w:webHidden/>
              </w:rPr>
              <w:fldChar w:fldCharType="begin"/>
            </w:r>
            <w:r>
              <w:rPr>
                <w:noProof/>
                <w:webHidden/>
              </w:rPr>
              <w:instrText xml:space="preserve"> PAGEREF _Toc67919130 \h </w:instrText>
            </w:r>
            <w:r>
              <w:rPr>
                <w:noProof/>
                <w:webHidden/>
              </w:rPr>
            </w:r>
            <w:r>
              <w:rPr>
                <w:noProof/>
                <w:webHidden/>
              </w:rPr>
              <w:fldChar w:fldCharType="separate"/>
            </w:r>
            <w:r>
              <w:rPr>
                <w:noProof/>
                <w:webHidden/>
              </w:rPr>
              <w:t>8</w:t>
            </w:r>
            <w:r>
              <w:rPr>
                <w:noProof/>
                <w:webHidden/>
              </w:rPr>
              <w:fldChar w:fldCharType="end"/>
            </w:r>
          </w:hyperlink>
        </w:p>
        <w:p w14:paraId="4CA9DBAD" w14:textId="03519D4A" w:rsidR="00E72E18" w:rsidRDefault="00E72E18">
          <w:pPr>
            <w:pStyle w:val="TOC1"/>
            <w:rPr>
              <w:rFonts w:asciiTheme="minorHAnsi" w:eastAsiaTheme="minorEastAsia" w:hAnsiTheme="minorHAnsi" w:cstheme="minorBidi"/>
              <w:b w:val="0"/>
              <w:i w:val="0"/>
              <w:caps w:val="0"/>
              <w:noProof/>
              <w:kern w:val="0"/>
              <w:sz w:val="22"/>
              <w:szCs w:val="22"/>
              <w:lang w:val="en-ZA" w:eastAsia="en-ZA"/>
            </w:rPr>
          </w:pPr>
          <w:hyperlink w:anchor="_Toc67919131" w:history="1">
            <w:r w:rsidRPr="008C3C64">
              <w:rPr>
                <w:rStyle w:val="Hyperlink"/>
                <w:rFonts w:ascii="Arial" w:hAnsi="Arial" w:cs="Arial"/>
                <w:noProof/>
                <w:lang w:val="en-GB"/>
              </w:rPr>
              <w:t>7.</w:t>
            </w:r>
            <w:r>
              <w:rPr>
                <w:rFonts w:asciiTheme="minorHAnsi" w:eastAsiaTheme="minorEastAsia" w:hAnsiTheme="minorHAnsi" w:cstheme="minorBidi"/>
                <w:b w:val="0"/>
                <w:i w:val="0"/>
                <w:caps w:val="0"/>
                <w:noProof/>
                <w:kern w:val="0"/>
                <w:sz w:val="22"/>
                <w:szCs w:val="22"/>
                <w:lang w:val="en-ZA" w:eastAsia="en-ZA"/>
              </w:rPr>
              <w:tab/>
            </w:r>
            <w:r w:rsidRPr="008C3C64">
              <w:rPr>
                <w:rStyle w:val="Hyperlink"/>
                <w:rFonts w:ascii="Arial" w:hAnsi="Arial" w:cs="Arial"/>
                <w:noProof/>
                <w:lang w:val="en-GB"/>
              </w:rPr>
              <w:t>ESMP Monitoring</w:t>
            </w:r>
            <w:r>
              <w:rPr>
                <w:noProof/>
                <w:webHidden/>
              </w:rPr>
              <w:tab/>
            </w:r>
            <w:r>
              <w:rPr>
                <w:noProof/>
                <w:webHidden/>
              </w:rPr>
              <w:fldChar w:fldCharType="begin"/>
            </w:r>
            <w:r>
              <w:rPr>
                <w:noProof/>
                <w:webHidden/>
              </w:rPr>
              <w:instrText xml:space="preserve"> PAGEREF _Toc67919131 \h </w:instrText>
            </w:r>
            <w:r>
              <w:rPr>
                <w:noProof/>
                <w:webHidden/>
              </w:rPr>
            </w:r>
            <w:r>
              <w:rPr>
                <w:noProof/>
                <w:webHidden/>
              </w:rPr>
              <w:fldChar w:fldCharType="separate"/>
            </w:r>
            <w:r>
              <w:rPr>
                <w:noProof/>
                <w:webHidden/>
              </w:rPr>
              <w:t>8</w:t>
            </w:r>
            <w:r>
              <w:rPr>
                <w:noProof/>
                <w:webHidden/>
              </w:rPr>
              <w:fldChar w:fldCharType="end"/>
            </w:r>
          </w:hyperlink>
        </w:p>
        <w:p w14:paraId="43696E94" w14:textId="2B5D564A" w:rsidR="004F4AD5" w:rsidRPr="00F55F66" w:rsidRDefault="004F4AD5">
          <w:r w:rsidRPr="00F55F66">
            <w:rPr>
              <w:b/>
              <w:bCs/>
            </w:rPr>
            <w:fldChar w:fldCharType="end"/>
          </w:r>
        </w:p>
      </w:sdtContent>
    </w:sdt>
    <w:p w14:paraId="3EC3E9D3" w14:textId="77777777" w:rsidR="004F4AD5" w:rsidRPr="0054064C" w:rsidRDefault="004F4AD5" w:rsidP="006B48E2">
      <w:pPr>
        <w:rPr>
          <w:rFonts w:ascii="Arial" w:hAnsi="Arial" w:cs="Arial"/>
          <w:b/>
          <w:i/>
          <w:lang w:val="en-GB"/>
        </w:rPr>
      </w:pPr>
      <w:r w:rsidRPr="0054064C">
        <w:rPr>
          <w:rFonts w:ascii="Arial" w:hAnsi="Arial" w:cs="Arial"/>
          <w:b/>
          <w:i/>
          <w:lang w:val="en-GB"/>
        </w:rPr>
        <w:t>Annexes</w:t>
      </w:r>
    </w:p>
    <w:p w14:paraId="7CEE171E" w14:textId="77777777" w:rsidR="00C23F35" w:rsidRPr="0054064C" w:rsidRDefault="007942FC" w:rsidP="00C23F35">
      <w:pPr>
        <w:tabs>
          <w:tab w:val="left" w:pos="4536"/>
          <w:tab w:val="left" w:pos="9072"/>
        </w:tabs>
        <w:spacing w:after="0"/>
        <w:rPr>
          <w:rFonts w:ascii="Arial" w:hAnsi="Arial" w:cs="Arial"/>
          <w:i/>
          <w:sz w:val="20"/>
          <w:szCs w:val="20"/>
          <w:lang w:val="en-US"/>
        </w:rPr>
      </w:pPr>
      <w:bookmarkStart w:id="2" w:name="_Hlk67947103"/>
      <w:r w:rsidRPr="0054064C">
        <w:rPr>
          <w:rFonts w:ascii="Arial" w:hAnsi="Arial" w:cs="Arial"/>
          <w:i/>
          <w:sz w:val="20"/>
          <w:szCs w:val="20"/>
          <w:lang w:val="en-US"/>
        </w:rPr>
        <w:t>Annex A</w:t>
      </w:r>
      <w:r w:rsidR="00C23F35" w:rsidRPr="0054064C">
        <w:rPr>
          <w:rFonts w:ascii="Arial" w:hAnsi="Arial" w:cs="Arial"/>
          <w:i/>
          <w:sz w:val="20"/>
          <w:szCs w:val="20"/>
          <w:lang w:val="en-US"/>
        </w:rPr>
        <w:t xml:space="preserve"> – Code of Conduct </w:t>
      </w:r>
    </w:p>
    <w:p w14:paraId="54F9E770" w14:textId="09CB8D4A" w:rsidR="00C23F35" w:rsidRPr="0054064C" w:rsidRDefault="007942FC" w:rsidP="00C23F35">
      <w:pPr>
        <w:tabs>
          <w:tab w:val="left" w:pos="4536"/>
          <w:tab w:val="left" w:pos="9072"/>
        </w:tabs>
        <w:spacing w:after="0"/>
        <w:rPr>
          <w:rFonts w:ascii="Arial" w:hAnsi="Arial" w:cs="Arial"/>
          <w:i/>
          <w:sz w:val="20"/>
          <w:szCs w:val="20"/>
          <w:lang w:val="en-US"/>
        </w:rPr>
      </w:pPr>
      <w:r w:rsidRPr="0054064C">
        <w:rPr>
          <w:rFonts w:ascii="Arial" w:hAnsi="Arial" w:cs="Arial"/>
          <w:i/>
          <w:sz w:val="20"/>
          <w:szCs w:val="20"/>
          <w:lang w:val="en-US"/>
        </w:rPr>
        <w:t>Annex B</w:t>
      </w:r>
      <w:r w:rsidR="00C23F35" w:rsidRPr="0054064C">
        <w:rPr>
          <w:rFonts w:ascii="Arial" w:hAnsi="Arial" w:cs="Arial"/>
          <w:i/>
          <w:sz w:val="20"/>
          <w:szCs w:val="20"/>
          <w:lang w:val="en-US"/>
        </w:rPr>
        <w:t xml:space="preserve"> – Grievance Mechanism </w:t>
      </w:r>
      <w:r w:rsidR="0054064C" w:rsidRPr="0054064C">
        <w:rPr>
          <w:rFonts w:ascii="Arial" w:hAnsi="Arial" w:cs="Arial"/>
          <w:i/>
          <w:sz w:val="20"/>
          <w:szCs w:val="20"/>
          <w:lang w:val="en-US"/>
        </w:rPr>
        <w:t>(Appendix E of the ESMF)</w:t>
      </w:r>
    </w:p>
    <w:p w14:paraId="32FF9D57" w14:textId="74364403" w:rsidR="0054064C" w:rsidRPr="0054064C" w:rsidRDefault="007942FC" w:rsidP="00C23F35">
      <w:pPr>
        <w:tabs>
          <w:tab w:val="left" w:pos="4536"/>
          <w:tab w:val="left" w:pos="9072"/>
        </w:tabs>
        <w:spacing w:after="0"/>
        <w:rPr>
          <w:rFonts w:ascii="Arial" w:hAnsi="Arial" w:cs="Arial"/>
          <w:i/>
          <w:sz w:val="20"/>
          <w:szCs w:val="20"/>
          <w:lang w:val="en-US"/>
        </w:rPr>
      </w:pPr>
      <w:r w:rsidRPr="0054064C">
        <w:rPr>
          <w:rFonts w:ascii="Arial" w:hAnsi="Arial" w:cs="Arial"/>
          <w:i/>
          <w:sz w:val="20"/>
          <w:szCs w:val="20"/>
          <w:lang w:val="en-US"/>
        </w:rPr>
        <w:t>Annex C</w:t>
      </w:r>
      <w:r w:rsidR="00C23F35" w:rsidRPr="0054064C">
        <w:rPr>
          <w:rFonts w:ascii="Arial" w:hAnsi="Arial" w:cs="Arial"/>
          <w:i/>
          <w:sz w:val="20"/>
          <w:szCs w:val="20"/>
          <w:lang w:val="en-US"/>
        </w:rPr>
        <w:t xml:space="preserve"> –</w:t>
      </w:r>
      <w:r w:rsidR="0054064C" w:rsidRPr="0054064C">
        <w:rPr>
          <w:rFonts w:ascii="Arial" w:hAnsi="Arial" w:cs="Arial"/>
          <w:i/>
          <w:sz w:val="20"/>
          <w:szCs w:val="20"/>
          <w:lang w:val="en-US"/>
        </w:rPr>
        <w:t xml:space="preserve"> Health and Safety Plan</w:t>
      </w:r>
      <w:r w:rsidR="00C23F35" w:rsidRPr="0054064C">
        <w:rPr>
          <w:rFonts w:ascii="Arial" w:hAnsi="Arial" w:cs="Arial"/>
          <w:i/>
          <w:sz w:val="20"/>
          <w:szCs w:val="20"/>
          <w:lang w:val="en-US"/>
        </w:rPr>
        <w:t xml:space="preserve"> </w:t>
      </w:r>
    </w:p>
    <w:p w14:paraId="1230922D" w14:textId="31EB3C6E" w:rsidR="00C23F35" w:rsidRPr="0054064C" w:rsidRDefault="0054064C" w:rsidP="00C23F35">
      <w:pPr>
        <w:tabs>
          <w:tab w:val="left" w:pos="4536"/>
          <w:tab w:val="left" w:pos="9072"/>
        </w:tabs>
        <w:spacing w:after="0"/>
        <w:rPr>
          <w:rFonts w:ascii="Arial" w:hAnsi="Arial" w:cs="Arial"/>
          <w:i/>
          <w:sz w:val="20"/>
          <w:szCs w:val="20"/>
          <w:lang w:val="en-US"/>
        </w:rPr>
      </w:pPr>
      <w:r w:rsidRPr="0054064C">
        <w:rPr>
          <w:rFonts w:ascii="Arial" w:hAnsi="Arial" w:cs="Arial"/>
          <w:i/>
          <w:sz w:val="20"/>
          <w:szCs w:val="20"/>
          <w:lang w:val="en-US"/>
        </w:rPr>
        <w:t xml:space="preserve">Annex D – </w:t>
      </w:r>
      <w:r w:rsidR="00C23F35" w:rsidRPr="0054064C">
        <w:rPr>
          <w:rFonts w:ascii="Arial" w:hAnsi="Arial" w:cs="Arial"/>
          <w:i/>
          <w:sz w:val="20"/>
          <w:szCs w:val="20"/>
          <w:lang w:val="en-US"/>
        </w:rPr>
        <w:t xml:space="preserve">Incident Reporting </w:t>
      </w:r>
    </w:p>
    <w:p w14:paraId="6636FC17" w14:textId="63DC93F2" w:rsidR="00C23F35" w:rsidRPr="00F55F66" w:rsidRDefault="00C23F35" w:rsidP="0054064C">
      <w:pPr>
        <w:tabs>
          <w:tab w:val="left" w:pos="4536"/>
          <w:tab w:val="left" w:pos="9072"/>
        </w:tabs>
        <w:spacing w:after="0"/>
        <w:rPr>
          <w:rFonts w:ascii="Arial" w:hAnsi="Arial" w:cs="Arial"/>
          <w:i/>
          <w:sz w:val="20"/>
          <w:szCs w:val="20"/>
          <w:lang w:val="en-US"/>
        </w:rPr>
      </w:pPr>
      <w:r w:rsidRPr="0054064C">
        <w:rPr>
          <w:rFonts w:ascii="Arial" w:hAnsi="Arial" w:cs="Arial"/>
          <w:i/>
          <w:sz w:val="20"/>
          <w:szCs w:val="20"/>
          <w:lang w:val="en-US"/>
        </w:rPr>
        <w:t xml:space="preserve">Annex </w:t>
      </w:r>
      <w:r w:rsidR="0054064C" w:rsidRPr="0054064C">
        <w:rPr>
          <w:rFonts w:ascii="Arial" w:hAnsi="Arial" w:cs="Arial"/>
          <w:i/>
          <w:sz w:val="20"/>
          <w:szCs w:val="20"/>
          <w:lang w:val="en-US"/>
        </w:rPr>
        <w:t>E</w:t>
      </w:r>
      <w:r w:rsidRPr="0054064C">
        <w:rPr>
          <w:rFonts w:ascii="Arial" w:hAnsi="Arial" w:cs="Arial"/>
          <w:i/>
          <w:sz w:val="20"/>
          <w:szCs w:val="20"/>
          <w:lang w:val="en-US"/>
        </w:rPr>
        <w:t xml:space="preserve"> – </w:t>
      </w:r>
      <w:r w:rsidR="007942FC" w:rsidRPr="0054064C">
        <w:rPr>
          <w:rFonts w:ascii="Arial" w:hAnsi="Arial" w:cs="Arial"/>
          <w:i/>
          <w:sz w:val="20"/>
          <w:szCs w:val="20"/>
          <w:lang w:val="en-US"/>
        </w:rPr>
        <w:t>Land Acquisition and Compensation Guidance</w:t>
      </w:r>
      <w:r w:rsidR="0054064C" w:rsidRPr="0054064C">
        <w:rPr>
          <w:rFonts w:ascii="Arial" w:hAnsi="Arial" w:cs="Arial"/>
          <w:i/>
          <w:sz w:val="20"/>
          <w:szCs w:val="20"/>
          <w:lang w:val="en-US"/>
        </w:rPr>
        <w:t xml:space="preserve"> (Appendix F of the ESMF)</w:t>
      </w:r>
    </w:p>
    <w:bookmarkEnd w:id="2"/>
    <w:p w14:paraId="3A4033A9" w14:textId="77777777" w:rsidR="00C23F35" w:rsidRPr="00F55F66" w:rsidRDefault="00C23F35">
      <w:pPr>
        <w:rPr>
          <w:rFonts w:ascii="Arial" w:hAnsi="Arial" w:cs="Arial"/>
          <w:b/>
          <w:lang w:val="en-GB"/>
        </w:rPr>
      </w:pPr>
    </w:p>
    <w:p w14:paraId="4C0ABD13" w14:textId="77777777" w:rsidR="006B48E2" w:rsidRPr="00F55F66" w:rsidRDefault="006B48E2" w:rsidP="006B48E2">
      <w:pPr>
        <w:rPr>
          <w:rFonts w:ascii="Arial" w:hAnsi="Arial" w:cs="Arial"/>
          <w:b/>
          <w:lang w:val="en-GB"/>
        </w:rPr>
      </w:pPr>
      <w:r w:rsidRPr="00F55F66">
        <w:rPr>
          <w:rFonts w:ascii="Arial" w:hAnsi="Arial" w:cs="Arial"/>
          <w:b/>
          <w:lang w:val="en-GB"/>
        </w:rPr>
        <w:t>List of Acronyms and Glossary</w:t>
      </w:r>
    </w:p>
    <w:tbl>
      <w:tblPr>
        <w:tblStyle w:val="TableGrid"/>
        <w:tblW w:w="0" w:type="auto"/>
        <w:tblLook w:val="04A0" w:firstRow="1" w:lastRow="0" w:firstColumn="1" w:lastColumn="0" w:noHBand="0" w:noVBand="1"/>
      </w:tblPr>
      <w:tblGrid>
        <w:gridCol w:w="959"/>
        <w:gridCol w:w="8463"/>
      </w:tblGrid>
      <w:tr w:rsidR="00F55F66" w:rsidRPr="00F55F66" w14:paraId="11D298B4" w14:textId="77777777" w:rsidTr="006B48E2">
        <w:tc>
          <w:tcPr>
            <w:tcW w:w="959" w:type="dxa"/>
          </w:tcPr>
          <w:p w14:paraId="53046435" w14:textId="77777777" w:rsidR="006B48E2" w:rsidRPr="00F55F66" w:rsidRDefault="006B48E2" w:rsidP="00E72E18">
            <w:pPr>
              <w:rPr>
                <w:rFonts w:ascii="Arial" w:hAnsi="Arial" w:cs="Arial"/>
                <w:b/>
                <w:sz w:val="18"/>
              </w:rPr>
            </w:pPr>
            <w:r w:rsidRPr="00F55F66">
              <w:rPr>
                <w:rFonts w:ascii="Arial" w:hAnsi="Arial" w:cs="Arial"/>
                <w:b/>
                <w:sz w:val="18"/>
              </w:rPr>
              <w:t>AoI</w:t>
            </w:r>
          </w:p>
        </w:tc>
        <w:tc>
          <w:tcPr>
            <w:tcW w:w="8463" w:type="dxa"/>
          </w:tcPr>
          <w:p w14:paraId="6A852B14" w14:textId="77777777" w:rsidR="006B48E2" w:rsidRPr="00F55F66" w:rsidRDefault="006B48E2" w:rsidP="00E72E18">
            <w:pPr>
              <w:rPr>
                <w:rFonts w:ascii="Arial" w:hAnsi="Arial" w:cs="Arial"/>
                <w:sz w:val="18"/>
              </w:rPr>
            </w:pPr>
            <w:r w:rsidRPr="00F55F66">
              <w:rPr>
                <w:rFonts w:ascii="Arial" w:hAnsi="Arial" w:cs="Arial"/>
                <w:sz w:val="18"/>
              </w:rPr>
              <w:t>Area of Influence</w:t>
            </w:r>
          </w:p>
        </w:tc>
      </w:tr>
      <w:tr w:rsidR="00F55F66" w:rsidRPr="00F55F66" w14:paraId="7A0BF454" w14:textId="77777777" w:rsidTr="006B48E2">
        <w:tc>
          <w:tcPr>
            <w:tcW w:w="959" w:type="dxa"/>
          </w:tcPr>
          <w:p w14:paraId="5738DD39" w14:textId="77777777" w:rsidR="006B48E2" w:rsidRPr="00F55F66" w:rsidRDefault="006B48E2" w:rsidP="00E72E18">
            <w:pPr>
              <w:rPr>
                <w:rFonts w:ascii="Arial" w:hAnsi="Arial" w:cs="Arial"/>
                <w:b/>
                <w:sz w:val="18"/>
              </w:rPr>
            </w:pPr>
            <w:r w:rsidRPr="00F55F66">
              <w:rPr>
                <w:rFonts w:ascii="Arial" w:hAnsi="Arial" w:cs="Arial"/>
                <w:b/>
                <w:sz w:val="18"/>
              </w:rPr>
              <w:t>ESMP</w:t>
            </w:r>
          </w:p>
        </w:tc>
        <w:tc>
          <w:tcPr>
            <w:tcW w:w="8463" w:type="dxa"/>
          </w:tcPr>
          <w:p w14:paraId="3B8BB783" w14:textId="77777777" w:rsidR="006B48E2" w:rsidRPr="00F55F66" w:rsidRDefault="006B48E2" w:rsidP="00E72E18">
            <w:pPr>
              <w:rPr>
                <w:rFonts w:ascii="Arial" w:hAnsi="Arial" w:cs="Arial"/>
                <w:sz w:val="18"/>
              </w:rPr>
            </w:pPr>
            <w:r w:rsidRPr="00F55F66">
              <w:rPr>
                <w:rFonts w:ascii="Arial" w:hAnsi="Arial" w:cs="Arial"/>
                <w:sz w:val="18"/>
              </w:rPr>
              <w:t>Environmental and Social Management Plan</w:t>
            </w:r>
          </w:p>
        </w:tc>
      </w:tr>
      <w:tr w:rsidR="00F55F66" w:rsidRPr="00F55F66" w14:paraId="0BF4061B" w14:textId="77777777" w:rsidTr="006B48E2">
        <w:tc>
          <w:tcPr>
            <w:tcW w:w="959" w:type="dxa"/>
          </w:tcPr>
          <w:p w14:paraId="37A92F41" w14:textId="77777777" w:rsidR="006B48E2" w:rsidRPr="00F55F66" w:rsidRDefault="006B48E2" w:rsidP="00E72E18">
            <w:pPr>
              <w:rPr>
                <w:rFonts w:ascii="Arial" w:hAnsi="Arial" w:cs="Arial"/>
                <w:b/>
                <w:sz w:val="18"/>
              </w:rPr>
            </w:pPr>
            <w:r w:rsidRPr="00F55F66">
              <w:rPr>
                <w:rFonts w:ascii="Arial" w:hAnsi="Arial" w:cs="Arial"/>
                <w:b/>
                <w:sz w:val="18"/>
              </w:rPr>
              <w:t xml:space="preserve">E&amp;S </w:t>
            </w:r>
          </w:p>
        </w:tc>
        <w:tc>
          <w:tcPr>
            <w:tcW w:w="8463" w:type="dxa"/>
          </w:tcPr>
          <w:p w14:paraId="7086AA73" w14:textId="77777777" w:rsidR="006B48E2" w:rsidRPr="00F55F66" w:rsidRDefault="006B48E2" w:rsidP="00E72E18">
            <w:pPr>
              <w:rPr>
                <w:rFonts w:ascii="Arial" w:hAnsi="Arial" w:cs="Arial"/>
                <w:sz w:val="18"/>
              </w:rPr>
            </w:pPr>
            <w:r w:rsidRPr="00F55F66">
              <w:rPr>
                <w:rFonts w:ascii="Arial" w:hAnsi="Arial" w:cs="Arial"/>
                <w:sz w:val="18"/>
              </w:rPr>
              <w:t>Environmental and Social</w:t>
            </w:r>
          </w:p>
          <w:p w14:paraId="7945F5CF" w14:textId="77777777" w:rsidR="006B48E2" w:rsidRPr="00F55F66" w:rsidRDefault="006B48E2" w:rsidP="00E72E18">
            <w:pPr>
              <w:rPr>
                <w:rFonts w:ascii="Arial" w:hAnsi="Arial" w:cs="Arial"/>
                <w:sz w:val="18"/>
              </w:rPr>
            </w:pPr>
            <w:r w:rsidRPr="00F55F66">
              <w:rPr>
                <w:rFonts w:ascii="Arial" w:hAnsi="Arial" w:cs="Arial"/>
                <w:sz w:val="18"/>
              </w:rPr>
              <w:t xml:space="preserve">For the sake of simplicity, the acronym E&amp;S is used throughout this document, but the Project’s ESMP is developed to address all aspects of “sustainability”, </w:t>
            </w:r>
            <w:proofErr w:type="gramStart"/>
            <w:r w:rsidRPr="00F55F66">
              <w:rPr>
                <w:rFonts w:ascii="Arial" w:hAnsi="Arial" w:cs="Arial"/>
                <w:sz w:val="18"/>
              </w:rPr>
              <w:t>i.e.</w:t>
            </w:r>
            <w:proofErr w:type="gramEnd"/>
            <w:r w:rsidRPr="00F55F66">
              <w:rPr>
                <w:rFonts w:ascii="Arial" w:hAnsi="Arial" w:cs="Arial"/>
                <w:sz w:val="18"/>
              </w:rPr>
              <w:t xml:space="preserve"> environment, social, occupational health and safety, human rights and labour aspects.</w:t>
            </w:r>
          </w:p>
        </w:tc>
      </w:tr>
      <w:tr w:rsidR="00F55F66" w:rsidRPr="00F55F66" w14:paraId="32EBFCB1" w14:textId="77777777" w:rsidTr="006B48E2">
        <w:tc>
          <w:tcPr>
            <w:tcW w:w="959" w:type="dxa"/>
          </w:tcPr>
          <w:p w14:paraId="2B9AEFAF" w14:textId="77777777" w:rsidR="006B48E2" w:rsidRPr="00F55F66" w:rsidRDefault="006B48E2" w:rsidP="00E72E18">
            <w:pPr>
              <w:rPr>
                <w:rFonts w:ascii="Arial" w:hAnsi="Arial" w:cs="Arial"/>
                <w:b/>
                <w:sz w:val="18"/>
              </w:rPr>
            </w:pPr>
            <w:r w:rsidRPr="00F55F66">
              <w:rPr>
                <w:rFonts w:ascii="Arial" w:hAnsi="Arial" w:cs="Arial"/>
                <w:b/>
                <w:sz w:val="18"/>
              </w:rPr>
              <w:t>H&amp;S</w:t>
            </w:r>
          </w:p>
        </w:tc>
        <w:tc>
          <w:tcPr>
            <w:tcW w:w="8463" w:type="dxa"/>
          </w:tcPr>
          <w:p w14:paraId="71E9D70D" w14:textId="77777777" w:rsidR="006B48E2" w:rsidRPr="00F55F66" w:rsidRDefault="006B48E2" w:rsidP="00E72E18">
            <w:pPr>
              <w:rPr>
                <w:rFonts w:ascii="Arial" w:hAnsi="Arial" w:cs="Arial"/>
                <w:sz w:val="18"/>
              </w:rPr>
            </w:pPr>
            <w:r w:rsidRPr="00F55F66">
              <w:rPr>
                <w:rFonts w:ascii="Arial" w:hAnsi="Arial" w:cs="Arial"/>
                <w:sz w:val="18"/>
              </w:rPr>
              <w:t>Health and Safety</w:t>
            </w:r>
          </w:p>
        </w:tc>
      </w:tr>
      <w:tr w:rsidR="00F55F66" w:rsidRPr="00F55F66" w14:paraId="4DB8047C" w14:textId="77777777" w:rsidTr="006B48E2">
        <w:tc>
          <w:tcPr>
            <w:tcW w:w="959" w:type="dxa"/>
          </w:tcPr>
          <w:p w14:paraId="2249EC97" w14:textId="77777777" w:rsidR="006B48E2" w:rsidRPr="00F55F66" w:rsidRDefault="006B48E2" w:rsidP="00E72E18">
            <w:pPr>
              <w:rPr>
                <w:rFonts w:ascii="Arial" w:hAnsi="Arial" w:cs="Arial"/>
                <w:b/>
                <w:sz w:val="18"/>
              </w:rPr>
            </w:pPr>
            <w:r w:rsidRPr="00F55F66">
              <w:rPr>
                <w:rFonts w:ascii="Arial" w:hAnsi="Arial" w:cs="Arial"/>
                <w:b/>
                <w:sz w:val="18"/>
              </w:rPr>
              <w:t>ILO</w:t>
            </w:r>
          </w:p>
        </w:tc>
        <w:tc>
          <w:tcPr>
            <w:tcW w:w="8463" w:type="dxa"/>
          </w:tcPr>
          <w:p w14:paraId="090631FA" w14:textId="77777777" w:rsidR="006B48E2" w:rsidRPr="00F55F66" w:rsidRDefault="006B48E2" w:rsidP="00E72E18">
            <w:pPr>
              <w:rPr>
                <w:rFonts w:ascii="Arial" w:hAnsi="Arial" w:cs="Arial"/>
                <w:sz w:val="18"/>
              </w:rPr>
            </w:pPr>
            <w:r w:rsidRPr="00F55F66">
              <w:rPr>
                <w:rFonts w:ascii="Arial" w:hAnsi="Arial" w:cs="Arial"/>
                <w:sz w:val="18"/>
              </w:rPr>
              <w:t>International Labour Organisation</w:t>
            </w:r>
          </w:p>
        </w:tc>
      </w:tr>
      <w:tr w:rsidR="00F55F66" w:rsidRPr="00F55F66" w14:paraId="3C1393C6" w14:textId="77777777" w:rsidTr="006B48E2">
        <w:tc>
          <w:tcPr>
            <w:tcW w:w="959" w:type="dxa"/>
          </w:tcPr>
          <w:p w14:paraId="2790D986" w14:textId="03141A8F" w:rsidR="006B48E2" w:rsidRPr="00F55F66" w:rsidRDefault="0054064C" w:rsidP="00E72E18">
            <w:pPr>
              <w:rPr>
                <w:rFonts w:ascii="Arial" w:hAnsi="Arial" w:cs="Arial"/>
                <w:b/>
                <w:sz w:val="18"/>
              </w:rPr>
            </w:pPr>
            <w:r>
              <w:rPr>
                <w:rFonts w:ascii="Arial" w:hAnsi="Arial" w:cs="Arial"/>
                <w:b/>
                <w:sz w:val="18"/>
              </w:rPr>
              <w:t>DWN</w:t>
            </w:r>
          </w:p>
        </w:tc>
        <w:tc>
          <w:tcPr>
            <w:tcW w:w="8463" w:type="dxa"/>
          </w:tcPr>
          <w:p w14:paraId="7AF5A04D" w14:textId="5A62EF98" w:rsidR="006B48E2" w:rsidRPr="00F55F66" w:rsidRDefault="0054064C" w:rsidP="005117ED">
            <w:pPr>
              <w:rPr>
                <w:rFonts w:ascii="Arial" w:hAnsi="Arial" w:cs="Arial"/>
                <w:sz w:val="18"/>
              </w:rPr>
            </w:pPr>
            <w:r>
              <w:rPr>
                <w:rFonts w:ascii="Arial" w:hAnsi="Arial" w:cs="Arial"/>
                <w:sz w:val="18"/>
              </w:rPr>
              <w:t xml:space="preserve">Development Workshop Namibia </w:t>
            </w:r>
          </w:p>
        </w:tc>
      </w:tr>
    </w:tbl>
    <w:p w14:paraId="5618D8B0" w14:textId="77777777" w:rsidR="00C23F35" w:rsidRPr="00F55F66" w:rsidRDefault="00C23F35">
      <w:pPr>
        <w:rPr>
          <w:rFonts w:ascii="Arial" w:eastAsiaTheme="majorEastAsia" w:hAnsi="Arial" w:cs="Arial"/>
          <w:b/>
          <w:bCs/>
          <w:sz w:val="28"/>
          <w:szCs w:val="28"/>
          <w:lang w:val="en-GB"/>
        </w:rPr>
      </w:pPr>
      <w:r w:rsidRPr="00F55F66">
        <w:rPr>
          <w:rFonts w:ascii="Arial" w:hAnsi="Arial" w:cs="Arial"/>
          <w:lang w:val="en-GB"/>
        </w:rPr>
        <w:br w:type="page"/>
      </w:r>
    </w:p>
    <w:p w14:paraId="123DB5E7" w14:textId="77777777" w:rsidR="006B48E2" w:rsidRPr="00F55F66" w:rsidRDefault="006B48E2" w:rsidP="008E553F">
      <w:pPr>
        <w:numPr>
          <w:ilvl w:val="0"/>
          <w:numId w:val="27"/>
        </w:numPr>
        <w:spacing w:after="0"/>
        <w:ind w:left="0" w:firstLine="0"/>
        <w:rPr>
          <w:rFonts w:ascii="Calibri" w:eastAsia="Calibri" w:hAnsi="Calibri" w:cs="Times New Roman"/>
          <w:lang w:val="en-GB"/>
        </w:rPr>
      </w:pPr>
      <w:r w:rsidRPr="00F55F66">
        <w:rPr>
          <w:rFonts w:ascii="Calibri" w:eastAsia="Calibri" w:hAnsi="Calibri" w:cs="Times New Roman"/>
          <w:lang w:val="en-GB"/>
        </w:rPr>
        <w:lastRenderedPageBreak/>
        <w:t>Introduction</w:t>
      </w:r>
    </w:p>
    <w:p w14:paraId="647809DA" w14:textId="18E58EF3" w:rsidR="006B48E2" w:rsidRPr="00F55F66" w:rsidRDefault="0054064C" w:rsidP="0054064C">
      <w:pPr>
        <w:jc w:val="both"/>
        <w:rPr>
          <w:rFonts w:ascii="Arial" w:hAnsi="Arial" w:cs="Arial"/>
          <w:lang w:val="en-GB"/>
        </w:rPr>
      </w:pPr>
      <w:r>
        <w:rPr>
          <w:rFonts w:ascii="Arial" w:hAnsi="Arial" w:cs="Arial"/>
          <w:lang w:val="en-GB"/>
        </w:rPr>
        <w:t>Development Workshop Namibia</w:t>
      </w:r>
      <w:r w:rsidR="005117ED" w:rsidRPr="00F55F66">
        <w:rPr>
          <w:rFonts w:ascii="Arial" w:hAnsi="Arial" w:cs="Arial"/>
          <w:lang w:val="en-GB"/>
        </w:rPr>
        <w:t xml:space="preserve"> </w:t>
      </w:r>
      <w:r w:rsidR="006B48E2" w:rsidRPr="00F55F66">
        <w:rPr>
          <w:rFonts w:ascii="Arial" w:hAnsi="Arial" w:cs="Arial"/>
          <w:lang w:val="en-GB"/>
        </w:rPr>
        <w:t>(</w:t>
      </w:r>
      <w:r>
        <w:rPr>
          <w:rFonts w:ascii="Arial" w:hAnsi="Arial" w:cs="Arial"/>
          <w:lang w:val="en-GB"/>
        </w:rPr>
        <w:t>DWN</w:t>
      </w:r>
      <w:r w:rsidR="006B48E2" w:rsidRPr="00F55F66">
        <w:rPr>
          <w:rFonts w:ascii="Arial" w:hAnsi="Arial" w:cs="Arial"/>
          <w:lang w:val="en-GB"/>
        </w:rPr>
        <w:t>)</w:t>
      </w:r>
      <w:r>
        <w:rPr>
          <w:rFonts w:ascii="Arial" w:hAnsi="Arial" w:cs="Arial"/>
          <w:lang w:val="en-GB"/>
        </w:rPr>
        <w:t xml:space="preserve"> </w:t>
      </w:r>
      <w:r w:rsidR="006B48E2" w:rsidRPr="00F55F66">
        <w:rPr>
          <w:rFonts w:ascii="Arial" w:hAnsi="Arial" w:cs="Arial"/>
          <w:lang w:val="en-GB"/>
        </w:rPr>
        <w:t>is planning to construct a</w:t>
      </w:r>
      <w:r w:rsidR="006B48E2" w:rsidRPr="00F55F66">
        <w:rPr>
          <w:rFonts w:ascii="Arial" w:hAnsi="Arial" w:cs="Arial"/>
          <w:i/>
          <w:lang w:val="en-GB"/>
        </w:rPr>
        <w:t xml:space="preserve"> </w:t>
      </w:r>
      <w:r w:rsidR="006B48E2" w:rsidRPr="00F55F66">
        <w:rPr>
          <w:rFonts w:ascii="Arial" w:hAnsi="Arial" w:cs="Arial"/>
          <w:i/>
          <w:highlight w:val="lightGray"/>
          <w:lang w:val="en-GB"/>
        </w:rPr>
        <w:t xml:space="preserve">&lt;Name intervention, </w:t>
      </w:r>
      <w:proofErr w:type="gramStart"/>
      <w:r w:rsidR="006B48E2" w:rsidRPr="00F55F66">
        <w:rPr>
          <w:rFonts w:ascii="Arial" w:hAnsi="Arial" w:cs="Arial"/>
          <w:i/>
          <w:highlight w:val="lightGray"/>
          <w:lang w:val="en-GB"/>
        </w:rPr>
        <w:t>e.g.</w:t>
      </w:r>
      <w:proofErr w:type="gramEnd"/>
      <w:r w:rsidR="006B48E2" w:rsidRPr="00F55F66">
        <w:rPr>
          <w:rFonts w:ascii="Arial" w:hAnsi="Arial" w:cs="Arial"/>
          <w:i/>
          <w:highlight w:val="lightGray"/>
          <w:lang w:val="en-GB"/>
        </w:rPr>
        <w:t xml:space="preserve"> school, water distribution system etc.&gt;</w:t>
      </w:r>
      <w:r w:rsidR="006B48E2" w:rsidRPr="00F55F66">
        <w:rPr>
          <w:rFonts w:ascii="Arial" w:hAnsi="Arial" w:cs="Arial"/>
          <w:i/>
          <w:lang w:val="en-GB"/>
        </w:rPr>
        <w:t xml:space="preserve"> </w:t>
      </w:r>
      <w:r w:rsidR="006B48E2" w:rsidRPr="00F55F66">
        <w:rPr>
          <w:rFonts w:ascii="Arial" w:hAnsi="Arial" w:cs="Arial"/>
          <w:lang w:val="en-GB"/>
        </w:rPr>
        <w:t>(“the Project”)</w:t>
      </w:r>
      <w:r w:rsidR="006B48E2" w:rsidRPr="00F55F66">
        <w:rPr>
          <w:rFonts w:ascii="Arial" w:hAnsi="Arial" w:cs="Arial"/>
          <w:i/>
          <w:lang w:val="en-GB"/>
        </w:rPr>
        <w:t>.</w:t>
      </w:r>
      <w:r w:rsidR="006B48E2" w:rsidRPr="00F55F66">
        <w:rPr>
          <w:rFonts w:ascii="Arial" w:hAnsi="Arial" w:cs="Arial"/>
          <w:lang w:val="en-GB"/>
        </w:rPr>
        <w:t xml:space="preserve"> The Project will be constructed at a site in </w:t>
      </w:r>
      <w:r w:rsidR="006B48E2" w:rsidRPr="00F55F66">
        <w:rPr>
          <w:rFonts w:ascii="Arial" w:hAnsi="Arial" w:cs="Arial"/>
          <w:i/>
          <w:highlight w:val="lightGray"/>
          <w:lang w:val="en-GB"/>
        </w:rPr>
        <w:t>&lt;Name of location/ village/ country&gt;</w:t>
      </w:r>
      <w:r w:rsidR="006B48E2" w:rsidRPr="00F55F66">
        <w:rPr>
          <w:rFonts w:ascii="Arial" w:hAnsi="Arial" w:cs="Arial"/>
          <w:lang w:val="en-GB"/>
        </w:rPr>
        <w:t xml:space="preserve">. The construction activities will be executed by the construction contractor (Contractor) </w:t>
      </w:r>
      <w:r w:rsidR="006B48E2" w:rsidRPr="00F55F66">
        <w:rPr>
          <w:rFonts w:ascii="Arial" w:hAnsi="Arial" w:cs="Arial"/>
          <w:i/>
          <w:highlight w:val="lightGray"/>
          <w:lang w:val="en-GB"/>
        </w:rPr>
        <w:t>&lt;Name of the Contractor&gt;</w:t>
      </w:r>
      <w:r w:rsidR="006B48E2" w:rsidRPr="00F55F66">
        <w:rPr>
          <w:rFonts w:ascii="Arial" w:hAnsi="Arial" w:cs="Arial"/>
          <w:i/>
          <w:lang w:val="en-GB"/>
        </w:rPr>
        <w:t xml:space="preserve"> </w:t>
      </w:r>
      <w:r w:rsidR="006B48E2" w:rsidRPr="00F55F66">
        <w:rPr>
          <w:rFonts w:ascii="Arial" w:hAnsi="Arial" w:cs="Arial"/>
          <w:lang w:val="en-GB"/>
        </w:rPr>
        <w:t xml:space="preserve">with the following sub-contractors: </w:t>
      </w:r>
      <w:r w:rsidR="006B48E2" w:rsidRPr="00F55F66">
        <w:rPr>
          <w:rFonts w:ascii="Arial" w:hAnsi="Arial" w:cs="Arial"/>
          <w:i/>
          <w:highlight w:val="lightGray"/>
          <w:lang w:val="en-GB"/>
        </w:rPr>
        <w:t>&lt;Name of the sub-contractors if known already&gt;</w:t>
      </w:r>
      <w:r w:rsidR="006B48E2" w:rsidRPr="00F55F66">
        <w:rPr>
          <w:rFonts w:ascii="Arial" w:hAnsi="Arial" w:cs="Arial"/>
          <w:i/>
          <w:lang w:val="en-GB"/>
        </w:rPr>
        <w:t xml:space="preserve">. </w:t>
      </w:r>
      <w:r w:rsidR="006B48E2" w:rsidRPr="00F55F66">
        <w:rPr>
          <w:rFonts w:ascii="Arial" w:hAnsi="Arial" w:cs="Arial"/>
          <w:lang w:val="en-GB"/>
        </w:rPr>
        <w:t xml:space="preserve">The construction activities will be supervised by the Implementation Consultant </w:t>
      </w:r>
      <w:r w:rsidR="006B48E2" w:rsidRPr="00F55F66">
        <w:rPr>
          <w:rFonts w:ascii="Arial" w:hAnsi="Arial" w:cs="Arial"/>
          <w:i/>
          <w:highlight w:val="lightGray"/>
          <w:lang w:val="en-GB"/>
        </w:rPr>
        <w:t>&lt;Name of the consultant if known already&gt;</w:t>
      </w:r>
      <w:r w:rsidR="006B48E2" w:rsidRPr="00F55F66">
        <w:rPr>
          <w:rFonts w:ascii="Arial" w:hAnsi="Arial" w:cs="Arial"/>
          <w:i/>
          <w:lang w:val="en-GB"/>
        </w:rPr>
        <w:t>.</w:t>
      </w:r>
    </w:p>
    <w:p w14:paraId="6C1ECD1B" w14:textId="6F36B566" w:rsidR="006B48E2" w:rsidRPr="00F55F66" w:rsidRDefault="006B48E2" w:rsidP="0054064C">
      <w:pPr>
        <w:jc w:val="both"/>
        <w:rPr>
          <w:rFonts w:ascii="Arial" w:hAnsi="Arial" w:cs="Arial"/>
          <w:lang w:val="en-GB"/>
        </w:rPr>
      </w:pPr>
      <w:r w:rsidRPr="00F55F66">
        <w:rPr>
          <w:rFonts w:ascii="Arial" w:hAnsi="Arial" w:cs="Arial"/>
          <w:lang w:val="en-GB"/>
        </w:rPr>
        <w:t>The purpose of this Environmental and Social Management Plan (ESMP) is to provide a consolidated summary of all the Environmental and Social (E&amp;S)</w:t>
      </w:r>
      <w:r w:rsidRPr="00F55F66">
        <w:rPr>
          <w:rStyle w:val="FootnoteReference"/>
          <w:rFonts w:ascii="Arial" w:hAnsi="Arial" w:cs="Arial"/>
          <w:lang w:val="en-GB"/>
        </w:rPr>
        <w:footnoteReference w:id="1"/>
      </w:r>
      <w:r w:rsidRPr="00F55F66">
        <w:rPr>
          <w:rFonts w:ascii="Arial" w:hAnsi="Arial" w:cs="Arial"/>
          <w:lang w:val="en-GB"/>
        </w:rPr>
        <w:t xml:space="preserve"> commitments relevant for the construction phase of the </w:t>
      </w:r>
      <w:r w:rsidR="00E72E18">
        <w:rPr>
          <w:rFonts w:ascii="Arial" w:hAnsi="Arial" w:cs="Arial"/>
          <w:lang w:val="en-GB"/>
        </w:rPr>
        <w:t>Project</w:t>
      </w:r>
      <w:r w:rsidRPr="00F55F66">
        <w:rPr>
          <w:rFonts w:ascii="Arial" w:hAnsi="Arial" w:cs="Arial"/>
          <w:lang w:val="en-GB"/>
        </w:rPr>
        <w:t xml:space="preserve">. The measures focus on environmental (such as air emissions, </w:t>
      </w:r>
      <w:proofErr w:type="gramStart"/>
      <w:r w:rsidRPr="00F55F66">
        <w:rPr>
          <w:rFonts w:ascii="Arial" w:hAnsi="Arial" w:cs="Arial"/>
          <w:lang w:val="en-GB"/>
        </w:rPr>
        <w:t>biodiversity</w:t>
      </w:r>
      <w:proofErr w:type="gramEnd"/>
      <w:r w:rsidRPr="00F55F66">
        <w:rPr>
          <w:rFonts w:ascii="Arial" w:hAnsi="Arial" w:cs="Arial"/>
          <w:lang w:val="en-GB"/>
        </w:rPr>
        <w:t xml:space="preserve"> and environmental contamination) and social aspects (such as the protection of human rights, communication with local stakeholders, safety of workers and communities). This ESMP also gives an overview about the E&amp;S Management System that is being implemented to ensure systematic and effective execution of these commitments, including roles and responsibilities between </w:t>
      </w:r>
      <w:r w:rsidR="0054064C">
        <w:rPr>
          <w:rFonts w:ascii="Arial" w:hAnsi="Arial" w:cs="Arial"/>
          <w:lang w:val="en-GB"/>
        </w:rPr>
        <w:t>DWN</w:t>
      </w:r>
      <w:r w:rsidRPr="00F55F66">
        <w:rPr>
          <w:rFonts w:ascii="Arial" w:hAnsi="Arial" w:cs="Arial"/>
          <w:lang w:val="en-GB"/>
        </w:rPr>
        <w:t xml:space="preserve">/Implementation Consultant and the Contractor.  </w:t>
      </w:r>
    </w:p>
    <w:p w14:paraId="74AF67A3" w14:textId="77777777" w:rsidR="006B48E2" w:rsidRPr="00F55F66" w:rsidRDefault="006B48E2" w:rsidP="0054064C">
      <w:pPr>
        <w:jc w:val="both"/>
        <w:rPr>
          <w:rFonts w:ascii="Arial" w:hAnsi="Arial" w:cs="Arial"/>
          <w:lang w:val="en-GB" w:eastAsia="de-DE"/>
        </w:rPr>
      </w:pPr>
      <w:r w:rsidRPr="00F55F66">
        <w:rPr>
          <w:rFonts w:ascii="Arial" w:hAnsi="Arial" w:cs="Arial"/>
          <w:lang w:val="en-GB" w:eastAsia="de-DE"/>
        </w:rPr>
        <w:t xml:space="preserve">The ESMP can be updated as the Project proceeds through detailed design and construction to reflect the results of discussions with stakeholders and to include details of any other E&amp;S developments. </w:t>
      </w:r>
    </w:p>
    <w:p w14:paraId="0827C889" w14:textId="77777777" w:rsidR="006B48E2" w:rsidRPr="00F55F66" w:rsidRDefault="006B48E2" w:rsidP="006B48E2">
      <w:pPr>
        <w:pStyle w:val="Heading1"/>
        <w:keepLines w:val="0"/>
        <w:widowControl w:val="0"/>
        <w:numPr>
          <w:ilvl w:val="0"/>
          <w:numId w:val="27"/>
        </w:numPr>
        <w:suppressAutoHyphens/>
        <w:spacing w:before="360" w:after="360" w:line="240" w:lineRule="auto"/>
        <w:ind w:left="709" w:hanging="709"/>
        <w:rPr>
          <w:rFonts w:ascii="Arial" w:hAnsi="Arial" w:cs="Arial"/>
          <w:color w:val="auto"/>
          <w:lang w:val="en-GB"/>
        </w:rPr>
      </w:pPr>
      <w:bookmarkStart w:id="3" w:name="_Ref488221053"/>
      <w:bookmarkStart w:id="4" w:name="_Toc67919117"/>
      <w:r w:rsidRPr="00F55F66">
        <w:rPr>
          <w:rFonts w:ascii="Arial" w:hAnsi="Arial" w:cs="Arial"/>
          <w:color w:val="auto"/>
          <w:lang w:val="en-GB"/>
        </w:rPr>
        <w:t>Project Description</w:t>
      </w:r>
      <w:bookmarkEnd w:id="3"/>
      <w:bookmarkEnd w:id="4"/>
    </w:p>
    <w:p w14:paraId="7944EE08" w14:textId="180E41D8" w:rsidR="006B48E2" w:rsidRPr="0054064C" w:rsidRDefault="006B48E2" w:rsidP="006B48E2">
      <w:pPr>
        <w:pStyle w:val="Index1"/>
        <w:rPr>
          <w:rFonts w:ascii="Arial" w:hAnsi="Arial" w:cs="Arial"/>
          <w:i/>
          <w:sz w:val="22"/>
          <w:szCs w:val="22"/>
          <w:highlight w:val="lightGray"/>
          <w:lang w:val="en-GB"/>
        </w:rPr>
      </w:pPr>
      <w:r w:rsidRPr="0054064C">
        <w:rPr>
          <w:rFonts w:ascii="Arial" w:hAnsi="Arial" w:cs="Arial"/>
          <w:i/>
          <w:sz w:val="22"/>
          <w:szCs w:val="22"/>
          <w:highlight w:val="lightGray"/>
          <w:lang w:val="en-GB"/>
        </w:rPr>
        <w:t xml:space="preserve">Add here a description of the </w:t>
      </w:r>
      <w:r w:rsidR="0054064C" w:rsidRPr="0054064C">
        <w:rPr>
          <w:rFonts w:ascii="Arial" w:hAnsi="Arial" w:cs="Arial"/>
          <w:i/>
          <w:sz w:val="22"/>
          <w:szCs w:val="22"/>
          <w:highlight w:val="lightGray"/>
          <w:lang w:val="en-GB"/>
        </w:rPr>
        <w:t>Intervention</w:t>
      </w:r>
      <w:r w:rsidRPr="0054064C">
        <w:rPr>
          <w:rFonts w:ascii="Arial" w:hAnsi="Arial" w:cs="Arial"/>
          <w:i/>
          <w:sz w:val="22"/>
          <w:szCs w:val="22"/>
          <w:highlight w:val="lightGray"/>
          <w:lang w:val="en-GB"/>
        </w:rPr>
        <w:t xml:space="preserve">. This description should be based on: </w:t>
      </w:r>
    </w:p>
    <w:p w14:paraId="646CA6EF" w14:textId="77777777" w:rsidR="006B48E2" w:rsidRPr="0054064C" w:rsidRDefault="006B48E2" w:rsidP="006B48E2">
      <w:pPr>
        <w:pStyle w:val="ListParagraph"/>
        <w:numPr>
          <w:ilvl w:val="0"/>
          <w:numId w:val="34"/>
        </w:numPr>
        <w:spacing w:before="120" w:after="0" w:line="240" w:lineRule="auto"/>
        <w:rPr>
          <w:rFonts w:ascii="Arial" w:hAnsi="Arial" w:cs="Arial"/>
          <w:i/>
          <w:highlight w:val="lightGray"/>
          <w:lang w:val="en-GB" w:eastAsia="de-DE"/>
        </w:rPr>
      </w:pPr>
      <w:r w:rsidRPr="0054064C">
        <w:rPr>
          <w:rFonts w:ascii="Arial" w:hAnsi="Arial" w:cs="Arial"/>
          <w:i/>
          <w:highlight w:val="lightGray"/>
          <w:lang w:val="en-GB" w:eastAsia="de-DE"/>
        </w:rPr>
        <w:t>Available documentation (</w:t>
      </w:r>
      <w:proofErr w:type="gramStart"/>
      <w:r w:rsidRPr="0054064C">
        <w:rPr>
          <w:rFonts w:ascii="Arial" w:hAnsi="Arial" w:cs="Arial"/>
          <w:i/>
          <w:highlight w:val="lightGray"/>
          <w:lang w:val="en-GB" w:eastAsia="de-DE"/>
        </w:rPr>
        <w:t>e.g.</w:t>
      </w:r>
      <w:proofErr w:type="gramEnd"/>
      <w:r w:rsidRPr="0054064C">
        <w:rPr>
          <w:rFonts w:ascii="Arial" w:hAnsi="Arial" w:cs="Arial"/>
          <w:i/>
          <w:highlight w:val="lightGray"/>
          <w:lang w:val="en-GB" w:eastAsia="de-DE"/>
        </w:rPr>
        <w:t xml:space="preserve"> the technical design, existing project descriptions, maps, aerial pictures) and </w:t>
      </w:r>
    </w:p>
    <w:p w14:paraId="374D0CBF" w14:textId="77777777" w:rsidR="006B48E2" w:rsidRPr="0054064C" w:rsidRDefault="006B48E2" w:rsidP="006B48E2">
      <w:pPr>
        <w:pStyle w:val="ListParagraph"/>
        <w:numPr>
          <w:ilvl w:val="0"/>
          <w:numId w:val="34"/>
        </w:numPr>
        <w:spacing w:before="120" w:after="0" w:line="240" w:lineRule="auto"/>
        <w:rPr>
          <w:rFonts w:ascii="Arial" w:hAnsi="Arial" w:cs="Arial"/>
          <w:i/>
          <w:highlight w:val="lightGray"/>
          <w:lang w:val="en-GB" w:eastAsia="de-DE"/>
        </w:rPr>
      </w:pPr>
      <w:r w:rsidRPr="0054064C">
        <w:rPr>
          <w:rFonts w:ascii="Arial" w:hAnsi="Arial" w:cs="Arial"/>
          <w:i/>
          <w:highlight w:val="lightGray"/>
          <w:lang w:val="en-GB" w:eastAsia="de-DE"/>
        </w:rPr>
        <w:t xml:space="preserve">Site visit(s) to the proposed project site to understand the overall site setting and to identify sensitive areas. Interviews should be conducted with persons present in the area (if any) to understand the land ownership and land use, locally available resources, potential constraints for the project, social/ cultural/ economic/ ecologic sensitivities etc. </w:t>
      </w:r>
    </w:p>
    <w:p w14:paraId="21EEC0C6" w14:textId="77777777" w:rsidR="006B48E2" w:rsidRPr="00F55F66" w:rsidRDefault="006B48E2" w:rsidP="006B48E2">
      <w:pPr>
        <w:rPr>
          <w:rFonts w:ascii="Arial" w:hAnsi="Arial" w:cs="Arial"/>
          <w:i/>
          <w:highlight w:val="lightGray"/>
          <w:lang w:val="en-GB" w:eastAsia="de-DE"/>
        </w:rPr>
      </w:pPr>
      <w:r w:rsidRPr="0054064C">
        <w:rPr>
          <w:rFonts w:ascii="Arial" w:hAnsi="Arial" w:cs="Arial"/>
          <w:i/>
          <w:highlight w:val="lightGray"/>
          <w:lang w:val="en-GB" w:eastAsia="de-DE"/>
        </w:rPr>
        <w:t xml:space="preserve">Under the headings below you find some topics that may be relevant for your Project. Please fill with Project specific information. </w:t>
      </w:r>
    </w:p>
    <w:p w14:paraId="5F66270C" w14:textId="77777777" w:rsidR="006B48E2" w:rsidRPr="00F55F66" w:rsidRDefault="00A010ED" w:rsidP="006B48E2">
      <w:pPr>
        <w:pStyle w:val="Heading2"/>
        <w:keepLines w:val="0"/>
        <w:numPr>
          <w:ilvl w:val="1"/>
          <w:numId w:val="27"/>
        </w:numPr>
        <w:suppressAutoHyphens/>
        <w:spacing w:before="240" w:after="240" w:line="240" w:lineRule="auto"/>
        <w:ind w:firstLine="0"/>
        <w:rPr>
          <w:rFonts w:ascii="Arial" w:hAnsi="Arial" w:cs="Arial"/>
          <w:color w:val="auto"/>
          <w:lang w:val="en-GB"/>
        </w:rPr>
      </w:pPr>
      <w:bookmarkStart w:id="5" w:name="_Toc488165095"/>
      <w:bookmarkStart w:id="6" w:name="_Toc67919118"/>
      <w:bookmarkEnd w:id="5"/>
      <w:r w:rsidRPr="00F55F66">
        <w:rPr>
          <w:rFonts w:ascii="Arial" w:hAnsi="Arial" w:cs="Arial"/>
          <w:color w:val="auto"/>
          <w:lang w:val="en-GB"/>
        </w:rPr>
        <w:t>Summary of Site Assessment</w:t>
      </w:r>
      <w:bookmarkEnd w:id="6"/>
      <w:r w:rsidRPr="00F55F66" w:rsidDel="00A010ED">
        <w:rPr>
          <w:rFonts w:ascii="Arial" w:hAnsi="Arial" w:cs="Arial"/>
          <w:color w:val="auto"/>
          <w:lang w:val="en-GB"/>
        </w:rPr>
        <w:t xml:space="preserve"> </w:t>
      </w:r>
    </w:p>
    <w:p w14:paraId="6CF4DD42"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 xml:space="preserve">Is it a greenfield (undeveloped land) or brownfield (previously developed land) development? </w:t>
      </w:r>
    </w:p>
    <w:p w14:paraId="08D92E62"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 xml:space="preserve">How is the land ownership status? Who owns the land to be used for the Project? (including informal/traditional users and land title rights, conflicting land claims if any), </w:t>
      </w:r>
    </w:p>
    <w:p w14:paraId="0ED50D64"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 xml:space="preserve">How is the land currently used? (Agriculture, pasture, forest, no use, vacant) </w:t>
      </w:r>
    </w:p>
    <w:p w14:paraId="1E6F7A1D"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 xml:space="preserve">Provide a succinct description of environment/social baseline and known/potential sensitivities. Are there any protected areas or sites of cultural importance close by? Are there indigenous peoples living in the area? How far away is the closest house/ settlement? </w:t>
      </w:r>
    </w:p>
    <w:p w14:paraId="35AC7AA2"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Are there other construction activities close by?</w:t>
      </w:r>
    </w:p>
    <w:p w14:paraId="34E9795C"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lastRenderedPageBreak/>
        <w:t xml:space="preserve">What is the Project’s Area of Influence which is the area where the Project itself and any associated infrastructure (e.g. water pipelines) are </w:t>
      </w:r>
      <w:proofErr w:type="gramStart"/>
      <w:r w:rsidRPr="00F55F66">
        <w:rPr>
          <w:rFonts w:ascii="Arial" w:hAnsi="Arial" w:cs="Arial"/>
          <w:i/>
          <w:highlight w:val="lightGray"/>
          <w:lang w:val="en-GB" w:eastAsia="de-DE"/>
        </w:rPr>
        <w:t>located.</w:t>
      </w:r>
      <w:proofErr w:type="gramEnd"/>
      <w:r w:rsidRPr="00F55F66">
        <w:rPr>
          <w:rFonts w:ascii="Arial" w:hAnsi="Arial" w:cs="Arial"/>
          <w:i/>
          <w:highlight w:val="lightGray"/>
          <w:vertAlign w:val="superscript"/>
          <w:lang w:val="en-GB" w:eastAsia="de-DE"/>
        </w:rPr>
        <w:t xml:space="preserve"> </w:t>
      </w:r>
      <w:r w:rsidRPr="00F55F66">
        <w:rPr>
          <w:rFonts w:ascii="Arial" w:hAnsi="Arial" w:cs="Arial"/>
          <w:i/>
          <w:highlight w:val="lightGray"/>
          <w:lang w:val="en-GB" w:eastAsia="de-DE"/>
        </w:rPr>
        <w:t xml:space="preserve">The AoI should be presented in a map if feasible. </w:t>
      </w:r>
    </w:p>
    <w:p w14:paraId="7BE19676"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 xml:space="preserve">Provide any further information relevant for the Project Context. </w:t>
      </w:r>
    </w:p>
    <w:p w14:paraId="1856171E" w14:textId="77777777" w:rsidR="006B48E2" w:rsidRPr="00F55F66" w:rsidRDefault="006B48E2" w:rsidP="006B48E2">
      <w:pPr>
        <w:pStyle w:val="Heading2"/>
        <w:keepLines w:val="0"/>
        <w:numPr>
          <w:ilvl w:val="1"/>
          <w:numId w:val="27"/>
        </w:numPr>
        <w:suppressAutoHyphens/>
        <w:spacing w:before="240" w:after="240" w:line="240" w:lineRule="auto"/>
        <w:ind w:firstLine="0"/>
        <w:rPr>
          <w:rFonts w:ascii="Arial" w:hAnsi="Arial" w:cs="Arial"/>
          <w:color w:val="auto"/>
          <w:lang w:val="en-GB"/>
        </w:rPr>
      </w:pPr>
      <w:bookmarkStart w:id="7" w:name="_Toc67919119"/>
      <w:r w:rsidRPr="00F55F66">
        <w:rPr>
          <w:rFonts w:ascii="Arial" w:hAnsi="Arial" w:cs="Arial"/>
          <w:color w:val="auto"/>
          <w:lang w:val="en-GB"/>
        </w:rPr>
        <w:t>Project Activities</w:t>
      </w:r>
      <w:bookmarkEnd w:id="7"/>
    </w:p>
    <w:p w14:paraId="39C1A341"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 xml:space="preserve">Describe Type of Project, </w:t>
      </w:r>
      <w:proofErr w:type="gramStart"/>
      <w:r w:rsidRPr="00F55F66">
        <w:rPr>
          <w:rFonts w:ascii="Arial" w:hAnsi="Arial" w:cs="Arial"/>
          <w:i/>
          <w:highlight w:val="lightGray"/>
          <w:lang w:val="en-GB" w:eastAsia="de-DE"/>
        </w:rPr>
        <w:t>e.g.</w:t>
      </w:r>
      <w:proofErr w:type="gramEnd"/>
      <w:r w:rsidRPr="00F55F66">
        <w:rPr>
          <w:rFonts w:ascii="Arial" w:hAnsi="Arial" w:cs="Arial"/>
          <w:i/>
          <w:highlight w:val="lightGray"/>
          <w:lang w:val="en-GB" w:eastAsia="de-DE"/>
        </w:rPr>
        <w:t xml:space="preserve"> building (e.g. housing, school, health post, clinic), infrastructure (water pipeline, well, livestock watering points), small irrigation dam, small irrigation infrastructure, etc.</w:t>
      </w:r>
    </w:p>
    <w:p w14:paraId="54A0C7C8"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 xml:space="preserve">Describe activities to be completed during preparation and construction, </w:t>
      </w:r>
      <w:proofErr w:type="gramStart"/>
      <w:r w:rsidRPr="00F55F66">
        <w:rPr>
          <w:rFonts w:ascii="Arial" w:hAnsi="Arial" w:cs="Arial"/>
          <w:i/>
          <w:highlight w:val="lightGray"/>
          <w:lang w:val="en-GB" w:eastAsia="de-DE"/>
        </w:rPr>
        <w:t>e.g.</w:t>
      </w:r>
      <w:proofErr w:type="gramEnd"/>
      <w:r w:rsidRPr="00F55F66">
        <w:rPr>
          <w:rFonts w:ascii="Arial" w:hAnsi="Arial" w:cs="Arial"/>
          <w:i/>
          <w:highlight w:val="lightGray"/>
          <w:lang w:val="en-GB" w:eastAsia="de-DE"/>
        </w:rPr>
        <w:t xml:space="preserve"> site levelling, excavation activities, demolition of existing buildings, use of heavy equipment, construction of access roads and power supply etc.  </w:t>
      </w:r>
    </w:p>
    <w:p w14:paraId="371D3553"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Provide a map of the project design (technical drawings) if available.</w:t>
      </w:r>
    </w:p>
    <w:p w14:paraId="769379AE" w14:textId="77777777" w:rsidR="006B48E2" w:rsidRPr="00F55F66" w:rsidRDefault="006B48E2" w:rsidP="006B48E2">
      <w:pPr>
        <w:pStyle w:val="Heading2"/>
        <w:keepLines w:val="0"/>
        <w:numPr>
          <w:ilvl w:val="1"/>
          <w:numId w:val="27"/>
        </w:numPr>
        <w:suppressAutoHyphens/>
        <w:spacing w:before="240" w:after="240" w:line="240" w:lineRule="auto"/>
        <w:ind w:firstLine="0"/>
        <w:rPr>
          <w:rFonts w:ascii="Arial" w:hAnsi="Arial" w:cs="Arial"/>
          <w:color w:val="auto"/>
          <w:lang w:val="en-GB"/>
        </w:rPr>
      </w:pPr>
      <w:bookmarkStart w:id="8" w:name="_Toc488165098"/>
      <w:bookmarkStart w:id="9" w:name="_Toc67919120"/>
      <w:bookmarkEnd w:id="8"/>
      <w:r w:rsidRPr="00F55F66">
        <w:rPr>
          <w:rFonts w:ascii="Arial" w:hAnsi="Arial" w:cs="Arial"/>
          <w:color w:val="auto"/>
          <w:lang w:val="en-GB"/>
        </w:rPr>
        <w:t>Stakeholders</w:t>
      </w:r>
      <w:bookmarkEnd w:id="9"/>
    </w:p>
    <w:p w14:paraId="12B001D3"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Provide names of statutory entities/ authorities/ ministries involved with the Project.</w:t>
      </w:r>
    </w:p>
    <w:p w14:paraId="0542A7A4" w14:textId="77777777" w:rsidR="006B48E2" w:rsidRPr="00F55F66" w:rsidRDefault="006B48E2" w:rsidP="006B48E2">
      <w:pPr>
        <w:pStyle w:val="ListParagraph"/>
        <w:numPr>
          <w:ilvl w:val="0"/>
          <w:numId w:val="31"/>
        </w:numPr>
        <w:spacing w:before="120" w:after="0" w:line="240" w:lineRule="auto"/>
        <w:rPr>
          <w:rFonts w:ascii="Arial" w:hAnsi="Arial" w:cs="Arial"/>
          <w:i/>
          <w:highlight w:val="lightGray"/>
          <w:lang w:val="en-GB" w:eastAsia="de-DE"/>
        </w:rPr>
      </w:pPr>
      <w:r w:rsidRPr="00F55F66">
        <w:rPr>
          <w:rFonts w:ascii="Arial" w:hAnsi="Arial" w:cs="Arial"/>
          <w:i/>
          <w:highlight w:val="lightGray"/>
          <w:lang w:val="en-GB" w:eastAsia="de-DE"/>
        </w:rPr>
        <w:t xml:space="preserve">Describe other local stakeholders, </w:t>
      </w:r>
      <w:proofErr w:type="gramStart"/>
      <w:r w:rsidRPr="00F55F66">
        <w:rPr>
          <w:rFonts w:ascii="Arial" w:hAnsi="Arial" w:cs="Arial"/>
          <w:i/>
          <w:highlight w:val="lightGray"/>
          <w:lang w:val="en-GB" w:eastAsia="de-DE"/>
        </w:rPr>
        <w:t>e.g.</w:t>
      </w:r>
      <w:proofErr w:type="gramEnd"/>
      <w:r w:rsidRPr="00F55F66">
        <w:rPr>
          <w:rFonts w:ascii="Arial" w:hAnsi="Arial" w:cs="Arial"/>
          <w:i/>
          <w:highlight w:val="lightGray"/>
          <w:lang w:val="en-GB" w:eastAsia="de-DE"/>
        </w:rPr>
        <w:t xml:space="preserve"> current land owners/ users, communities adjacent to the Project site, local decision makers, opinion leaders (traditional or formal). </w:t>
      </w:r>
    </w:p>
    <w:p w14:paraId="6925E397" w14:textId="77777777" w:rsidR="006B48E2" w:rsidRPr="00F55F66" w:rsidRDefault="006B48E2" w:rsidP="006B48E2">
      <w:pPr>
        <w:pStyle w:val="Heading1"/>
        <w:keepLines w:val="0"/>
        <w:widowControl w:val="0"/>
        <w:numPr>
          <w:ilvl w:val="0"/>
          <w:numId w:val="27"/>
        </w:numPr>
        <w:suppressAutoHyphens/>
        <w:spacing w:before="360" w:after="360" w:line="240" w:lineRule="auto"/>
        <w:ind w:left="709" w:hanging="709"/>
        <w:rPr>
          <w:rFonts w:ascii="Arial" w:hAnsi="Arial" w:cs="Arial"/>
          <w:color w:val="auto"/>
          <w:lang w:val="en-GB"/>
        </w:rPr>
      </w:pPr>
      <w:bookmarkStart w:id="10" w:name="_Toc488165100"/>
      <w:bookmarkStart w:id="11" w:name="_Toc488165101"/>
      <w:bookmarkStart w:id="12" w:name="_Toc488165102"/>
      <w:bookmarkStart w:id="13" w:name="_Toc488165103"/>
      <w:bookmarkStart w:id="14" w:name="_Toc488165104"/>
      <w:bookmarkStart w:id="15" w:name="_Toc488165105"/>
      <w:bookmarkStart w:id="16" w:name="_Toc488165106"/>
      <w:bookmarkStart w:id="17" w:name="_Toc488165108"/>
      <w:bookmarkStart w:id="18" w:name="_Toc67919121"/>
      <w:bookmarkEnd w:id="10"/>
      <w:bookmarkEnd w:id="11"/>
      <w:bookmarkEnd w:id="12"/>
      <w:bookmarkEnd w:id="13"/>
      <w:bookmarkEnd w:id="14"/>
      <w:bookmarkEnd w:id="15"/>
      <w:bookmarkEnd w:id="16"/>
      <w:bookmarkEnd w:id="17"/>
      <w:r w:rsidRPr="00F55F66">
        <w:rPr>
          <w:rFonts w:ascii="Arial" w:hAnsi="Arial" w:cs="Arial"/>
          <w:color w:val="auto"/>
          <w:lang w:val="en-GB"/>
        </w:rPr>
        <w:t>Roles and Responsibilities</w:t>
      </w:r>
      <w:bookmarkEnd w:id="18"/>
    </w:p>
    <w:p w14:paraId="23B01AF8" w14:textId="40636DC1" w:rsidR="006B48E2" w:rsidRPr="00F55F66" w:rsidRDefault="0054064C" w:rsidP="005117ED">
      <w:pPr>
        <w:pStyle w:val="Heading2"/>
        <w:keepLines w:val="0"/>
        <w:numPr>
          <w:ilvl w:val="1"/>
          <w:numId w:val="27"/>
        </w:numPr>
        <w:suppressAutoHyphens/>
        <w:spacing w:before="240" w:after="240" w:line="240" w:lineRule="auto"/>
        <w:ind w:firstLine="0"/>
        <w:rPr>
          <w:rFonts w:ascii="Arial" w:hAnsi="Arial" w:cs="Arial"/>
          <w:color w:val="auto"/>
          <w:lang w:val="en-GB"/>
        </w:rPr>
      </w:pPr>
      <w:bookmarkStart w:id="19" w:name="_Toc67919122"/>
      <w:r w:rsidRPr="0054064C">
        <w:rPr>
          <w:rFonts w:ascii="Arial" w:hAnsi="Arial" w:cs="Arial"/>
          <w:color w:val="auto"/>
          <w:lang w:val="en-GB"/>
        </w:rPr>
        <w:t>Development Workshop Namibia</w:t>
      </w:r>
      <w:bookmarkEnd w:id="19"/>
    </w:p>
    <w:p w14:paraId="36076EBE" w14:textId="381647B7" w:rsidR="006B48E2" w:rsidRPr="0054064C" w:rsidRDefault="006B48E2" w:rsidP="00E00075">
      <w:pPr>
        <w:pStyle w:val="Index1"/>
        <w:jc w:val="both"/>
        <w:rPr>
          <w:rFonts w:ascii="Arial" w:hAnsi="Arial" w:cs="Arial"/>
          <w:sz w:val="22"/>
          <w:szCs w:val="22"/>
          <w:lang w:val="en-GB"/>
        </w:rPr>
      </w:pPr>
      <w:r w:rsidRPr="0054064C">
        <w:rPr>
          <w:rFonts w:ascii="Arial" w:hAnsi="Arial" w:cs="Arial"/>
          <w:sz w:val="22"/>
          <w:szCs w:val="22"/>
          <w:lang w:val="en-GB"/>
        </w:rPr>
        <w:t xml:space="preserve">The </w:t>
      </w:r>
      <w:r w:rsidR="0054064C" w:rsidRPr="0054064C">
        <w:rPr>
          <w:rFonts w:ascii="Arial" w:hAnsi="Arial" w:cs="Arial"/>
          <w:sz w:val="22"/>
          <w:szCs w:val="22"/>
          <w:lang w:val="en-GB"/>
        </w:rPr>
        <w:t>DWN</w:t>
      </w:r>
      <w:r w:rsidRPr="0054064C">
        <w:rPr>
          <w:rFonts w:ascii="Arial" w:hAnsi="Arial" w:cs="Arial"/>
          <w:sz w:val="22"/>
          <w:szCs w:val="22"/>
          <w:lang w:val="en-GB"/>
        </w:rPr>
        <w:t xml:space="preserve">/Implementation Consultant has the overall responsibility for </w:t>
      </w:r>
      <w:r w:rsidR="0054064C">
        <w:rPr>
          <w:rFonts w:ascii="Arial" w:hAnsi="Arial" w:cs="Arial"/>
          <w:sz w:val="22"/>
          <w:szCs w:val="22"/>
          <w:lang w:val="en-GB"/>
        </w:rPr>
        <w:t>E&amp;S</w:t>
      </w:r>
      <w:r w:rsidRPr="0054064C">
        <w:rPr>
          <w:rFonts w:ascii="Arial" w:hAnsi="Arial" w:cs="Arial"/>
          <w:sz w:val="22"/>
          <w:szCs w:val="22"/>
          <w:lang w:val="en-GB"/>
        </w:rPr>
        <w:t xml:space="preserve"> management during the construction phase of the </w:t>
      </w:r>
      <w:r w:rsidR="0054064C" w:rsidRPr="0054064C">
        <w:rPr>
          <w:rFonts w:ascii="Arial" w:hAnsi="Arial" w:cs="Arial"/>
          <w:sz w:val="22"/>
          <w:szCs w:val="22"/>
          <w:lang w:val="en-GB"/>
        </w:rPr>
        <w:t>intervention</w:t>
      </w:r>
      <w:r w:rsidRPr="0054064C">
        <w:rPr>
          <w:rFonts w:ascii="Arial" w:hAnsi="Arial" w:cs="Arial"/>
          <w:sz w:val="22"/>
          <w:szCs w:val="22"/>
          <w:lang w:val="en-GB"/>
        </w:rPr>
        <w:t xml:space="preserve">. This includes the following responsibilities: </w:t>
      </w:r>
    </w:p>
    <w:p w14:paraId="56302FE9" w14:textId="77777777" w:rsidR="006B48E2" w:rsidRPr="0054064C" w:rsidRDefault="006B48E2" w:rsidP="00E00075">
      <w:pPr>
        <w:pStyle w:val="ListParagraph"/>
        <w:numPr>
          <w:ilvl w:val="0"/>
          <w:numId w:val="29"/>
        </w:numPr>
        <w:spacing w:before="120" w:after="0" w:line="240" w:lineRule="auto"/>
        <w:jc w:val="both"/>
        <w:rPr>
          <w:rFonts w:ascii="Arial" w:hAnsi="Arial" w:cs="Arial"/>
          <w:lang w:val="en-GB" w:eastAsia="de-DE"/>
        </w:rPr>
      </w:pPr>
      <w:r w:rsidRPr="0054064C">
        <w:rPr>
          <w:rFonts w:ascii="Arial" w:hAnsi="Arial" w:cs="Arial"/>
          <w:lang w:val="en-GB" w:eastAsia="de-DE"/>
        </w:rPr>
        <w:t xml:space="preserve">Ensuring compliance with all relevant national legislation, as well as with the environmental controls and mitigation measures contained in this ESMP. </w:t>
      </w:r>
    </w:p>
    <w:p w14:paraId="11AAE307" w14:textId="77777777" w:rsidR="006B48E2" w:rsidRPr="0054064C" w:rsidRDefault="006B48E2" w:rsidP="00E00075">
      <w:pPr>
        <w:pStyle w:val="ListParagraph"/>
        <w:numPr>
          <w:ilvl w:val="0"/>
          <w:numId w:val="29"/>
        </w:numPr>
        <w:spacing w:before="120" w:after="0" w:line="240" w:lineRule="auto"/>
        <w:jc w:val="both"/>
        <w:rPr>
          <w:rFonts w:ascii="Arial" w:hAnsi="Arial" w:cs="Arial"/>
          <w:lang w:val="en-GB" w:eastAsia="de-DE"/>
        </w:rPr>
      </w:pPr>
      <w:r w:rsidRPr="0054064C">
        <w:rPr>
          <w:rFonts w:ascii="Arial" w:hAnsi="Arial" w:cs="Arial"/>
          <w:lang w:val="en-GB" w:eastAsia="de-DE"/>
        </w:rPr>
        <w:t xml:space="preserve">Ensure that the design and planning </w:t>
      </w:r>
      <w:proofErr w:type="gramStart"/>
      <w:r w:rsidRPr="0054064C">
        <w:rPr>
          <w:rFonts w:ascii="Arial" w:hAnsi="Arial" w:cs="Arial"/>
          <w:lang w:val="en-GB" w:eastAsia="de-DE"/>
        </w:rPr>
        <w:t>is in compliance with</w:t>
      </w:r>
      <w:proofErr w:type="gramEnd"/>
      <w:r w:rsidRPr="0054064C">
        <w:rPr>
          <w:rFonts w:ascii="Arial" w:hAnsi="Arial" w:cs="Arial"/>
          <w:lang w:val="en-GB" w:eastAsia="de-DE"/>
        </w:rPr>
        <w:t xml:space="preserve"> national requirements and aligned with international best practise (See Chapter 6.1)</w:t>
      </w:r>
    </w:p>
    <w:p w14:paraId="63D42DCD" w14:textId="77777777" w:rsidR="006B48E2" w:rsidRPr="0054064C" w:rsidRDefault="006B48E2" w:rsidP="00E00075">
      <w:pPr>
        <w:pStyle w:val="ListParagraph"/>
        <w:numPr>
          <w:ilvl w:val="0"/>
          <w:numId w:val="29"/>
        </w:numPr>
        <w:spacing w:before="120" w:after="0" w:line="240" w:lineRule="auto"/>
        <w:jc w:val="both"/>
        <w:rPr>
          <w:rFonts w:ascii="Arial" w:hAnsi="Arial" w:cs="Arial"/>
          <w:lang w:val="en-GB" w:eastAsia="de-DE"/>
        </w:rPr>
      </w:pPr>
      <w:r w:rsidRPr="0054064C">
        <w:rPr>
          <w:rFonts w:ascii="Arial" w:hAnsi="Arial" w:cs="Arial"/>
          <w:lang w:val="en-GB" w:eastAsia="de-DE"/>
        </w:rPr>
        <w:t xml:space="preserve">Monitoring the performance of contractors and sub-contractors used for providing workforce, </w:t>
      </w:r>
      <w:proofErr w:type="gramStart"/>
      <w:r w:rsidRPr="0054064C">
        <w:rPr>
          <w:rFonts w:ascii="Arial" w:hAnsi="Arial" w:cs="Arial"/>
          <w:lang w:val="en-GB" w:eastAsia="de-DE"/>
        </w:rPr>
        <w:t>supplies</w:t>
      </w:r>
      <w:proofErr w:type="gramEnd"/>
      <w:r w:rsidRPr="0054064C">
        <w:rPr>
          <w:rFonts w:ascii="Arial" w:hAnsi="Arial" w:cs="Arial"/>
          <w:lang w:val="en-GB" w:eastAsia="de-DE"/>
        </w:rPr>
        <w:t xml:space="preserve"> and services (see Monitoring provisions in Chapter 6.2, </w:t>
      </w:r>
      <w:r w:rsidRPr="0054064C">
        <w:rPr>
          <w:rFonts w:ascii="Arial" w:hAnsi="Arial" w:cs="Arial"/>
          <w:i/>
          <w:lang w:val="en-GB" w:eastAsia="de-DE"/>
        </w:rPr>
        <w:t>Table 1</w:t>
      </w:r>
      <w:r w:rsidRPr="0054064C">
        <w:rPr>
          <w:rFonts w:ascii="Arial" w:hAnsi="Arial" w:cs="Arial"/>
          <w:lang w:val="en-GB" w:eastAsia="de-DE"/>
        </w:rPr>
        <w:t>).</w:t>
      </w:r>
    </w:p>
    <w:p w14:paraId="5DEDFC65" w14:textId="77777777" w:rsidR="006B48E2" w:rsidRPr="0054064C" w:rsidRDefault="006B48E2" w:rsidP="00E00075">
      <w:pPr>
        <w:pStyle w:val="ListParagraph"/>
        <w:numPr>
          <w:ilvl w:val="0"/>
          <w:numId w:val="29"/>
        </w:numPr>
        <w:spacing w:before="120" w:after="0" w:line="240" w:lineRule="auto"/>
        <w:jc w:val="both"/>
        <w:rPr>
          <w:rFonts w:ascii="Arial" w:hAnsi="Arial" w:cs="Arial"/>
          <w:lang w:val="en-GB" w:eastAsia="de-DE"/>
        </w:rPr>
      </w:pPr>
      <w:r w:rsidRPr="0054064C">
        <w:rPr>
          <w:rFonts w:ascii="Arial" w:hAnsi="Arial" w:cs="Arial"/>
          <w:lang w:val="en-GB" w:eastAsia="de-DE"/>
        </w:rPr>
        <w:t>Acting as point of contact for consultation and feedback to stakeholders and the public (stakeholder engagement).</w:t>
      </w:r>
    </w:p>
    <w:p w14:paraId="0DF89040" w14:textId="77777777" w:rsidR="006B48E2" w:rsidRPr="0054064C" w:rsidRDefault="006B48E2" w:rsidP="00E00075">
      <w:pPr>
        <w:pStyle w:val="ListParagraph"/>
        <w:numPr>
          <w:ilvl w:val="0"/>
          <w:numId w:val="30"/>
        </w:numPr>
        <w:spacing w:before="120" w:after="0" w:line="240" w:lineRule="auto"/>
        <w:jc w:val="both"/>
        <w:rPr>
          <w:rFonts w:ascii="Arial" w:hAnsi="Arial" w:cs="Arial"/>
          <w:lang w:val="en-GB" w:eastAsia="de-DE"/>
        </w:rPr>
      </w:pPr>
      <w:r w:rsidRPr="0054064C">
        <w:rPr>
          <w:rFonts w:ascii="Arial" w:hAnsi="Arial" w:cs="Arial"/>
          <w:lang w:val="en-GB" w:eastAsia="de-DE"/>
        </w:rPr>
        <w:t>Training of construction workers to raise awareness in the fields of E&amp;S topics and in general implementation of this ESMP.</w:t>
      </w:r>
    </w:p>
    <w:p w14:paraId="6A480151" w14:textId="77777777" w:rsidR="00E72E18" w:rsidRDefault="00E72E18" w:rsidP="00E00075">
      <w:pPr>
        <w:jc w:val="both"/>
        <w:rPr>
          <w:rFonts w:ascii="Arial" w:hAnsi="Arial" w:cs="Arial"/>
          <w:i/>
          <w:highlight w:val="yellow"/>
          <w:lang w:val="en-GB" w:eastAsia="de-DE"/>
        </w:rPr>
      </w:pPr>
    </w:p>
    <w:p w14:paraId="13C2ADC3" w14:textId="0AC6C417" w:rsidR="006B48E2" w:rsidRPr="00E00075" w:rsidRDefault="00E00075" w:rsidP="00E00075">
      <w:pPr>
        <w:jc w:val="both"/>
        <w:rPr>
          <w:rFonts w:ascii="Arial" w:hAnsi="Arial" w:cs="Arial"/>
          <w:iCs/>
          <w:lang w:val="en-GB" w:eastAsia="de-DE"/>
        </w:rPr>
      </w:pPr>
      <w:r w:rsidRPr="00E00075">
        <w:rPr>
          <w:rFonts w:ascii="Arial" w:hAnsi="Arial" w:cs="Arial"/>
          <w:iCs/>
          <w:lang w:val="en-GB" w:eastAsia="de-DE"/>
        </w:rPr>
        <w:t>The respective Programme Manager is ultimately responsible for implementation of this ESMP</w:t>
      </w:r>
      <w:r w:rsidRPr="00E00075">
        <w:rPr>
          <w:rFonts w:ascii="Arial" w:hAnsi="Arial" w:cs="Arial"/>
          <w:iCs/>
          <w:lang w:val="en-GB" w:eastAsia="de-DE"/>
        </w:rPr>
        <w:t xml:space="preserve">. </w:t>
      </w:r>
      <w:r w:rsidR="00E72E18" w:rsidRPr="00E00075">
        <w:rPr>
          <w:rFonts w:ascii="Arial" w:hAnsi="Arial" w:cs="Arial"/>
          <w:iCs/>
          <w:lang w:val="en-GB" w:eastAsia="de-DE"/>
        </w:rPr>
        <w:t>The E</w:t>
      </w:r>
      <w:r w:rsidRPr="00E00075">
        <w:rPr>
          <w:rFonts w:ascii="Arial" w:hAnsi="Arial" w:cs="Arial"/>
          <w:iCs/>
          <w:lang w:val="en-GB" w:eastAsia="de-DE"/>
        </w:rPr>
        <w:t xml:space="preserve">&amp;S Manager at DWN is responsible for providing support and guidance to contractors for </w:t>
      </w:r>
      <w:r w:rsidR="006B48E2" w:rsidRPr="00E00075">
        <w:rPr>
          <w:rFonts w:ascii="Arial" w:hAnsi="Arial" w:cs="Arial"/>
          <w:iCs/>
          <w:lang w:val="en-GB" w:eastAsia="de-DE"/>
        </w:rPr>
        <w:t>E&amp;S management and the implementation of this ESMP</w:t>
      </w:r>
      <w:r>
        <w:rPr>
          <w:rFonts w:ascii="Arial" w:hAnsi="Arial" w:cs="Arial"/>
          <w:iCs/>
          <w:lang w:val="en-GB" w:eastAsia="de-DE"/>
        </w:rPr>
        <w:t>.</w:t>
      </w:r>
    </w:p>
    <w:p w14:paraId="027E6B25" w14:textId="77777777" w:rsidR="006B48E2" w:rsidRPr="00F55F66" w:rsidRDefault="006B48E2" w:rsidP="006B48E2">
      <w:pPr>
        <w:pStyle w:val="Heading2"/>
        <w:keepLines w:val="0"/>
        <w:numPr>
          <w:ilvl w:val="1"/>
          <w:numId w:val="27"/>
        </w:numPr>
        <w:suppressAutoHyphens/>
        <w:spacing w:before="240" w:after="240" w:line="240" w:lineRule="auto"/>
        <w:ind w:firstLine="0"/>
        <w:rPr>
          <w:rFonts w:ascii="Arial" w:hAnsi="Arial" w:cs="Arial"/>
          <w:color w:val="auto"/>
          <w:lang w:val="en-GB"/>
        </w:rPr>
      </w:pPr>
      <w:bookmarkStart w:id="20" w:name="_Toc488165111"/>
      <w:bookmarkStart w:id="21" w:name="_Toc67919123"/>
      <w:bookmarkEnd w:id="20"/>
      <w:r w:rsidRPr="00F55F66">
        <w:rPr>
          <w:rFonts w:ascii="Arial" w:hAnsi="Arial" w:cs="Arial"/>
          <w:color w:val="auto"/>
          <w:lang w:val="en-GB"/>
        </w:rPr>
        <w:t>Contractors</w:t>
      </w:r>
      <w:bookmarkEnd w:id="21"/>
    </w:p>
    <w:p w14:paraId="46E124BC" w14:textId="5D167837" w:rsidR="006B48E2" w:rsidRPr="00F55F66" w:rsidRDefault="006B48E2" w:rsidP="006B48E2">
      <w:pPr>
        <w:rPr>
          <w:rFonts w:ascii="Arial" w:hAnsi="Arial" w:cs="Arial"/>
          <w:lang w:val="en-GB" w:eastAsia="de-DE"/>
        </w:rPr>
      </w:pPr>
      <w:r w:rsidRPr="00F55F66">
        <w:rPr>
          <w:rFonts w:ascii="Arial" w:hAnsi="Arial" w:cs="Arial"/>
          <w:lang w:val="en-GB" w:eastAsia="de-DE"/>
        </w:rPr>
        <w:t>The Contractor is required to fulfil the commitments as set out in this ESMP and also to ensure that its sub-contractors</w:t>
      </w:r>
      <w:r w:rsidR="0054064C">
        <w:rPr>
          <w:rFonts w:ascii="Arial" w:hAnsi="Arial" w:cs="Arial"/>
          <w:lang w:val="en-GB" w:eastAsia="de-DE"/>
        </w:rPr>
        <w:t xml:space="preserve"> (if any)</w:t>
      </w:r>
      <w:r w:rsidRPr="00F55F66">
        <w:rPr>
          <w:rFonts w:ascii="Arial" w:hAnsi="Arial" w:cs="Arial"/>
          <w:lang w:val="en-GB" w:eastAsia="de-DE"/>
        </w:rPr>
        <w:t xml:space="preserve"> fulfil the ESMP. This includes the following: </w:t>
      </w:r>
    </w:p>
    <w:p w14:paraId="464B2647" w14:textId="77777777" w:rsidR="006B48E2" w:rsidRPr="00F55F66" w:rsidRDefault="006B48E2" w:rsidP="006B48E2">
      <w:pPr>
        <w:pStyle w:val="ListParagraph"/>
        <w:numPr>
          <w:ilvl w:val="0"/>
          <w:numId w:val="29"/>
        </w:numPr>
        <w:spacing w:before="120" w:after="0" w:line="240" w:lineRule="auto"/>
        <w:rPr>
          <w:rFonts w:ascii="Arial" w:hAnsi="Arial" w:cs="Arial"/>
          <w:lang w:val="en-GB" w:eastAsia="de-DE"/>
        </w:rPr>
      </w:pPr>
      <w:r w:rsidRPr="00F55F66">
        <w:rPr>
          <w:rFonts w:ascii="Arial" w:hAnsi="Arial" w:cs="Arial"/>
          <w:lang w:val="en-GB" w:eastAsia="de-DE"/>
        </w:rPr>
        <w:t xml:space="preserve">Conduct monitoring and on-site audits to verify implementation of the ESMP (see Monitoring provisions in Chapter 6.2, </w:t>
      </w:r>
      <w:r w:rsidRPr="00F55F66">
        <w:rPr>
          <w:rFonts w:ascii="Arial" w:hAnsi="Arial" w:cs="Arial"/>
          <w:i/>
          <w:lang w:val="en-GB" w:eastAsia="de-DE"/>
        </w:rPr>
        <w:t>Table 1</w:t>
      </w:r>
      <w:r w:rsidRPr="00F55F66">
        <w:rPr>
          <w:rFonts w:ascii="Arial" w:hAnsi="Arial" w:cs="Arial"/>
          <w:lang w:val="en-GB" w:eastAsia="de-DE"/>
        </w:rPr>
        <w:t xml:space="preserve">) and report on findings to the </w:t>
      </w:r>
      <w:r w:rsidR="005117ED" w:rsidRPr="00F55F66">
        <w:rPr>
          <w:rFonts w:ascii="Arial" w:hAnsi="Arial" w:cs="Arial"/>
          <w:lang w:val="en-GB" w:eastAsia="de-DE"/>
        </w:rPr>
        <w:t>PEA</w:t>
      </w:r>
      <w:r w:rsidRPr="00F55F66">
        <w:rPr>
          <w:rFonts w:ascii="Arial" w:hAnsi="Arial" w:cs="Arial"/>
          <w:lang w:val="en-GB" w:eastAsia="de-DE"/>
        </w:rPr>
        <w:t xml:space="preserve">. </w:t>
      </w:r>
    </w:p>
    <w:p w14:paraId="4C084470" w14:textId="0342FBA0" w:rsidR="006B48E2" w:rsidRPr="00F55F66" w:rsidRDefault="006B48E2" w:rsidP="006B48E2">
      <w:pPr>
        <w:pStyle w:val="ListParagraph"/>
        <w:numPr>
          <w:ilvl w:val="0"/>
          <w:numId w:val="29"/>
        </w:numPr>
        <w:spacing w:before="120" w:after="0" w:line="240" w:lineRule="auto"/>
        <w:rPr>
          <w:rFonts w:ascii="Arial" w:hAnsi="Arial" w:cs="Arial"/>
          <w:lang w:val="en-GB" w:eastAsia="de-DE"/>
        </w:rPr>
      </w:pPr>
      <w:r w:rsidRPr="00F55F66">
        <w:rPr>
          <w:rFonts w:ascii="Arial" w:hAnsi="Arial" w:cs="Arial"/>
          <w:lang w:val="en-GB" w:eastAsia="de-DE"/>
        </w:rPr>
        <w:t xml:space="preserve">Communicate any environmental issues and incidents to the </w:t>
      </w:r>
      <w:r w:rsidR="0054064C">
        <w:rPr>
          <w:rFonts w:ascii="Arial" w:hAnsi="Arial" w:cs="Arial"/>
          <w:lang w:val="en-GB" w:eastAsia="de-DE"/>
        </w:rPr>
        <w:t xml:space="preserve">DWN </w:t>
      </w:r>
      <w:r w:rsidRPr="00F55F66">
        <w:rPr>
          <w:rFonts w:ascii="Arial" w:hAnsi="Arial" w:cs="Arial"/>
          <w:lang w:val="en-GB" w:eastAsia="de-DE"/>
        </w:rPr>
        <w:t>immediately.</w:t>
      </w:r>
    </w:p>
    <w:p w14:paraId="743663F0" w14:textId="2FDFDF12" w:rsidR="006B48E2" w:rsidRPr="00F55F66" w:rsidRDefault="006B48E2" w:rsidP="006B48E2">
      <w:pPr>
        <w:pStyle w:val="ListParagraph"/>
        <w:numPr>
          <w:ilvl w:val="0"/>
          <w:numId w:val="29"/>
        </w:numPr>
        <w:spacing w:before="120" w:after="0" w:line="240" w:lineRule="auto"/>
        <w:rPr>
          <w:rFonts w:ascii="Arial" w:hAnsi="Arial" w:cs="Arial"/>
          <w:lang w:val="en-GB" w:eastAsia="de-DE"/>
        </w:rPr>
      </w:pPr>
      <w:r w:rsidRPr="00F55F66">
        <w:rPr>
          <w:rFonts w:ascii="Arial" w:hAnsi="Arial" w:cs="Arial"/>
          <w:lang w:val="en-GB" w:eastAsia="de-DE"/>
        </w:rPr>
        <w:lastRenderedPageBreak/>
        <w:t xml:space="preserve">Support the </w:t>
      </w:r>
      <w:r w:rsidR="0054064C">
        <w:rPr>
          <w:rFonts w:ascii="Arial" w:hAnsi="Arial" w:cs="Arial"/>
          <w:lang w:val="en-GB" w:eastAsia="de-DE"/>
        </w:rPr>
        <w:t xml:space="preserve">DWN </w:t>
      </w:r>
      <w:r w:rsidRPr="00F55F66">
        <w:rPr>
          <w:rFonts w:ascii="Arial" w:hAnsi="Arial" w:cs="Arial"/>
          <w:lang w:val="en-GB" w:eastAsia="de-DE"/>
        </w:rPr>
        <w:t xml:space="preserve">with the training of the construction workers to raise awareness in the fields of E&amp;S topics and in general implementation of this ESMP. </w:t>
      </w:r>
    </w:p>
    <w:p w14:paraId="65A4D390" w14:textId="77777777" w:rsidR="006B48E2" w:rsidRPr="00F55F66" w:rsidRDefault="006B48E2" w:rsidP="006B48E2">
      <w:pPr>
        <w:rPr>
          <w:rFonts w:ascii="Arial" w:hAnsi="Arial" w:cs="Arial"/>
          <w:i/>
          <w:highlight w:val="lightGray"/>
          <w:lang w:val="en-GB" w:eastAsia="de-DE"/>
        </w:rPr>
      </w:pPr>
      <w:r w:rsidRPr="00F55F66">
        <w:rPr>
          <w:rFonts w:ascii="Arial" w:hAnsi="Arial" w:cs="Arial"/>
          <w:i/>
          <w:highlight w:val="lightGray"/>
          <w:lang w:val="en-GB" w:eastAsia="de-DE"/>
        </w:rPr>
        <w:t>Please provide further details around responsibilities within the Contractor. Who is responsible for implementation of this ESMP? Who is responsible for monitoring? Who is responsible for overseeing the sub-Contractors performance with respect to E&amp;S management and the implementation of this ESMP?</w:t>
      </w:r>
    </w:p>
    <w:p w14:paraId="7F55325F" w14:textId="77777777" w:rsidR="006B48E2" w:rsidRPr="00F55F66" w:rsidRDefault="006B48E2" w:rsidP="006B48E2">
      <w:pPr>
        <w:rPr>
          <w:rFonts w:ascii="Arial" w:hAnsi="Arial" w:cs="Arial"/>
          <w:i/>
          <w:highlight w:val="lightGray"/>
          <w:lang w:val="en-GB" w:eastAsia="de-DE"/>
        </w:rPr>
      </w:pPr>
      <w:r w:rsidRPr="00F55F66">
        <w:rPr>
          <w:rFonts w:ascii="Arial" w:hAnsi="Arial" w:cs="Arial"/>
          <w:i/>
          <w:highlight w:val="lightGray"/>
          <w:lang w:val="en-GB" w:eastAsia="de-DE"/>
        </w:rPr>
        <w:t xml:space="preserve">Include an organizational chart if available. </w:t>
      </w:r>
    </w:p>
    <w:p w14:paraId="027A5868" w14:textId="77777777" w:rsidR="006B48E2" w:rsidRPr="00F55F66" w:rsidRDefault="006B48E2" w:rsidP="006B48E2">
      <w:pPr>
        <w:pStyle w:val="Heading2"/>
        <w:keepLines w:val="0"/>
        <w:numPr>
          <w:ilvl w:val="1"/>
          <w:numId w:val="27"/>
        </w:numPr>
        <w:suppressAutoHyphens/>
        <w:spacing w:before="240" w:after="240" w:line="240" w:lineRule="auto"/>
        <w:ind w:firstLine="0"/>
        <w:rPr>
          <w:rFonts w:ascii="Arial" w:hAnsi="Arial" w:cs="Arial"/>
          <w:color w:val="auto"/>
          <w:lang w:val="en-GB"/>
        </w:rPr>
      </w:pPr>
      <w:bookmarkStart w:id="22" w:name="_Toc67919124"/>
      <w:r w:rsidRPr="00F55F66">
        <w:rPr>
          <w:rFonts w:ascii="Arial" w:hAnsi="Arial" w:cs="Arial"/>
          <w:color w:val="auto"/>
          <w:lang w:val="en-GB"/>
        </w:rPr>
        <w:t>Other Entities</w:t>
      </w:r>
      <w:bookmarkEnd w:id="22"/>
    </w:p>
    <w:p w14:paraId="2A9E44DB" w14:textId="641ED494" w:rsidR="006B48E2" w:rsidRPr="00F55F66" w:rsidRDefault="006B48E2" w:rsidP="006B48E2">
      <w:pPr>
        <w:rPr>
          <w:rFonts w:ascii="Arial" w:hAnsi="Arial" w:cs="Arial"/>
          <w:i/>
          <w:highlight w:val="lightGray"/>
          <w:lang w:val="en-GB" w:eastAsia="de-DE"/>
        </w:rPr>
      </w:pPr>
      <w:r w:rsidRPr="00F55F66">
        <w:rPr>
          <w:rFonts w:ascii="Arial" w:hAnsi="Arial" w:cs="Arial"/>
          <w:i/>
          <w:highlight w:val="lightGray"/>
          <w:lang w:val="en-GB" w:eastAsia="de-DE"/>
        </w:rPr>
        <w:t xml:space="preserve">Counterparts (public authorities) if involved in the </w:t>
      </w:r>
      <w:r w:rsidR="0054064C">
        <w:rPr>
          <w:rFonts w:ascii="Arial" w:hAnsi="Arial" w:cs="Arial"/>
          <w:i/>
          <w:highlight w:val="lightGray"/>
          <w:lang w:val="en-GB" w:eastAsia="de-DE"/>
        </w:rPr>
        <w:t>Intervention</w:t>
      </w:r>
      <w:r w:rsidRPr="00F55F66">
        <w:rPr>
          <w:rFonts w:ascii="Arial" w:hAnsi="Arial" w:cs="Arial"/>
          <w:i/>
          <w:highlight w:val="lightGray"/>
          <w:lang w:val="en-GB" w:eastAsia="de-DE"/>
        </w:rPr>
        <w:t xml:space="preserve"> shall be informed on the ESMP and involved in its implementation. </w:t>
      </w:r>
      <w:proofErr w:type="gramStart"/>
      <w:r w:rsidRPr="00F55F66">
        <w:rPr>
          <w:rFonts w:ascii="Arial" w:hAnsi="Arial" w:cs="Arial"/>
          <w:i/>
          <w:highlight w:val="lightGray"/>
          <w:lang w:val="en-GB" w:eastAsia="de-DE"/>
        </w:rPr>
        <w:t>Also</w:t>
      </w:r>
      <w:proofErr w:type="gramEnd"/>
      <w:r w:rsidRPr="00F55F66">
        <w:rPr>
          <w:rFonts w:ascii="Arial" w:hAnsi="Arial" w:cs="Arial"/>
          <w:i/>
          <w:highlight w:val="lightGray"/>
          <w:lang w:val="en-GB" w:eastAsia="de-DE"/>
        </w:rPr>
        <w:t xml:space="preserve"> responsibilities of these authorities shall be named. </w:t>
      </w:r>
    </w:p>
    <w:p w14:paraId="14C44C72" w14:textId="77777777" w:rsidR="006B48E2" w:rsidRPr="00F55F66" w:rsidRDefault="006B48E2" w:rsidP="006B48E2">
      <w:pPr>
        <w:pStyle w:val="Heading2"/>
        <w:keepLines w:val="0"/>
        <w:numPr>
          <w:ilvl w:val="1"/>
          <w:numId w:val="27"/>
        </w:numPr>
        <w:suppressAutoHyphens/>
        <w:spacing w:before="240" w:after="240" w:line="240" w:lineRule="auto"/>
        <w:ind w:firstLine="0"/>
        <w:rPr>
          <w:rFonts w:ascii="Arial" w:hAnsi="Arial" w:cs="Arial"/>
          <w:color w:val="auto"/>
          <w:lang w:val="en-GB"/>
        </w:rPr>
      </w:pPr>
      <w:bookmarkStart w:id="23" w:name="_Toc488165114"/>
      <w:bookmarkStart w:id="24" w:name="_Toc67919125"/>
      <w:bookmarkEnd w:id="23"/>
      <w:r w:rsidRPr="00F55F66">
        <w:rPr>
          <w:rFonts w:ascii="Arial" w:hAnsi="Arial" w:cs="Arial"/>
          <w:color w:val="auto"/>
          <w:lang w:val="en-GB"/>
        </w:rPr>
        <w:t>Training</w:t>
      </w:r>
      <w:bookmarkEnd w:id="24"/>
    </w:p>
    <w:p w14:paraId="49B57573" w14:textId="52BCC7F7" w:rsidR="006B48E2" w:rsidRPr="00F55F66" w:rsidRDefault="006B48E2" w:rsidP="00E00075">
      <w:pPr>
        <w:jc w:val="both"/>
        <w:rPr>
          <w:rFonts w:ascii="Arial" w:hAnsi="Arial" w:cs="Arial"/>
          <w:lang w:val="en-GB" w:eastAsia="de-DE"/>
        </w:rPr>
      </w:pPr>
      <w:r w:rsidRPr="00F55F66">
        <w:rPr>
          <w:rFonts w:ascii="Arial" w:hAnsi="Arial" w:cs="Arial"/>
          <w:lang w:val="en-GB" w:eastAsia="de-DE"/>
        </w:rPr>
        <w:t xml:space="preserve">The </w:t>
      </w:r>
      <w:r w:rsidR="0054064C">
        <w:rPr>
          <w:rFonts w:ascii="Arial" w:hAnsi="Arial" w:cs="Arial"/>
          <w:lang w:val="en-GB" w:eastAsia="de-DE"/>
        </w:rPr>
        <w:t xml:space="preserve">DWN </w:t>
      </w:r>
      <w:r w:rsidRPr="00F55F66">
        <w:rPr>
          <w:rFonts w:ascii="Arial" w:hAnsi="Arial" w:cs="Arial"/>
          <w:lang w:val="en-GB" w:eastAsia="de-DE"/>
        </w:rPr>
        <w:t>will provide Induction Training to all its employees and Contractor</w:t>
      </w:r>
      <w:r w:rsidR="00E00075">
        <w:rPr>
          <w:rFonts w:ascii="Arial" w:hAnsi="Arial" w:cs="Arial"/>
          <w:lang w:val="en-GB" w:eastAsia="de-DE"/>
        </w:rPr>
        <w:t>’</w:t>
      </w:r>
      <w:r w:rsidRPr="00F55F66">
        <w:rPr>
          <w:rFonts w:ascii="Arial" w:hAnsi="Arial" w:cs="Arial"/>
          <w:lang w:val="en-GB" w:eastAsia="de-DE"/>
        </w:rPr>
        <w:t xml:space="preserve"> personnel working on the </w:t>
      </w:r>
      <w:r w:rsidR="00E00075">
        <w:rPr>
          <w:rFonts w:ascii="Arial" w:hAnsi="Arial" w:cs="Arial"/>
          <w:lang w:val="en-GB" w:eastAsia="de-DE"/>
        </w:rPr>
        <w:t>Project</w:t>
      </w:r>
      <w:r w:rsidRPr="00F55F66">
        <w:rPr>
          <w:rFonts w:ascii="Arial" w:hAnsi="Arial" w:cs="Arial"/>
          <w:lang w:val="en-GB" w:eastAsia="de-DE"/>
        </w:rPr>
        <w:t xml:space="preserve"> before early works start. This Induction Training shall be conducted for all new workers, </w:t>
      </w:r>
      <w:r w:rsidR="0054064C">
        <w:rPr>
          <w:rFonts w:ascii="Arial" w:hAnsi="Arial" w:cs="Arial"/>
          <w:lang w:val="en-GB" w:eastAsia="de-DE"/>
        </w:rPr>
        <w:t xml:space="preserve">and also those </w:t>
      </w:r>
      <w:r w:rsidRPr="00F55F66">
        <w:rPr>
          <w:rFonts w:ascii="Arial" w:hAnsi="Arial" w:cs="Arial"/>
          <w:lang w:val="en-GB" w:eastAsia="de-DE"/>
        </w:rPr>
        <w:t>join</w:t>
      </w:r>
      <w:r w:rsidR="0054064C">
        <w:rPr>
          <w:rFonts w:ascii="Arial" w:hAnsi="Arial" w:cs="Arial"/>
          <w:lang w:val="en-GB" w:eastAsia="de-DE"/>
        </w:rPr>
        <w:t>ing</w:t>
      </w:r>
      <w:r w:rsidRPr="00F55F66">
        <w:rPr>
          <w:rFonts w:ascii="Arial" w:hAnsi="Arial" w:cs="Arial"/>
          <w:lang w:val="en-GB" w:eastAsia="de-DE"/>
        </w:rPr>
        <w:t xml:space="preserve"> the construction site later during construction activities. The goal of the training is for </w:t>
      </w:r>
      <w:r w:rsidR="0054064C">
        <w:rPr>
          <w:rFonts w:ascii="Arial" w:hAnsi="Arial" w:cs="Arial"/>
          <w:lang w:val="en-GB" w:eastAsia="de-DE"/>
        </w:rPr>
        <w:t xml:space="preserve">DWN </w:t>
      </w:r>
      <w:r w:rsidRPr="00F55F66">
        <w:rPr>
          <w:rFonts w:ascii="Arial" w:hAnsi="Arial" w:cs="Arial"/>
          <w:lang w:val="en-GB" w:eastAsia="de-DE"/>
        </w:rPr>
        <w:t>employees and Contractor personnel (including sub-contractors) to understand:</w:t>
      </w:r>
    </w:p>
    <w:p w14:paraId="516793EB" w14:textId="77777777" w:rsidR="006B48E2" w:rsidRPr="00F55F66" w:rsidRDefault="006B48E2" w:rsidP="006B48E2">
      <w:pPr>
        <w:pStyle w:val="ListParagraph"/>
        <w:numPr>
          <w:ilvl w:val="0"/>
          <w:numId w:val="30"/>
        </w:numPr>
        <w:spacing w:before="120" w:after="0" w:line="240" w:lineRule="auto"/>
        <w:rPr>
          <w:rFonts w:ascii="Arial" w:hAnsi="Arial" w:cs="Arial"/>
          <w:lang w:val="en-GB" w:eastAsia="de-DE"/>
        </w:rPr>
      </w:pPr>
      <w:r w:rsidRPr="00F55F66">
        <w:rPr>
          <w:rFonts w:ascii="Arial" w:hAnsi="Arial" w:cs="Arial"/>
          <w:lang w:val="en-GB" w:eastAsia="de-DE"/>
        </w:rPr>
        <w:t xml:space="preserve">The mitigation measures included in this ESMP and how it will be implemented on site including </w:t>
      </w:r>
      <w:proofErr w:type="gramStart"/>
      <w:r w:rsidRPr="00F55F66">
        <w:rPr>
          <w:rFonts w:ascii="Arial" w:hAnsi="Arial" w:cs="Arial"/>
          <w:lang w:val="en-GB" w:eastAsia="de-DE"/>
        </w:rPr>
        <w:t>responsibilities;</w:t>
      </w:r>
      <w:proofErr w:type="gramEnd"/>
    </w:p>
    <w:p w14:paraId="0DA281BB" w14:textId="2D594BC6" w:rsidR="006B48E2" w:rsidRPr="00F55F66" w:rsidRDefault="006B48E2" w:rsidP="006B48E2">
      <w:pPr>
        <w:pStyle w:val="ListParagraph"/>
        <w:numPr>
          <w:ilvl w:val="0"/>
          <w:numId w:val="30"/>
        </w:numPr>
        <w:spacing w:before="120" w:after="0" w:line="240" w:lineRule="auto"/>
        <w:rPr>
          <w:rFonts w:ascii="Arial" w:hAnsi="Arial" w:cs="Arial"/>
          <w:lang w:val="en-GB" w:eastAsia="de-DE"/>
        </w:rPr>
      </w:pPr>
      <w:r w:rsidRPr="00F55F66">
        <w:rPr>
          <w:rFonts w:ascii="Arial" w:hAnsi="Arial" w:cs="Arial"/>
          <w:lang w:val="en-GB" w:eastAsia="de-DE"/>
        </w:rPr>
        <w:t xml:space="preserve">The sensitivities of the area (if any) in which the </w:t>
      </w:r>
      <w:r w:rsidR="0054064C">
        <w:rPr>
          <w:rFonts w:ascii="Arial" w:hAnsi="Arial" w:cs="Arial"/>
          <w:lang w:val="en-GB" w:eastAsia="de-DE"/>
        </w:rPr>
        <w:t>Intervention</w:t>
      </w:r>
      <w:r w:rsidRPr="00F55F66">
        <w:rPr>
          <w:rFonts w:ascii="Arial" w:hAnsi="Arial" w:cs="Arial"/>
          <w:lang w:val="en-GB" w:eastAsia="de-DE"/>
        </w:rPr>
        <w:t xml:space="preserve"> will be constructed and </w:t>
      </w:r>
      <w:proofErr w:type="gramStart"/>
      <w:r w:rsidRPr="00F55F66">
        <w:rPr>
          <w:rFonts w:ascii="Arial" w:hAnsi="Arial" w:cs="Arial"/>
          <w:lang w:val="en-GB" w:eastAsia="de-DE"/>
        </w:rPr>
        <w:t>operated;</w:t>
      </w:r>
      <w:proofErr w:type="gramEnd"/>
    </w:p>
    <w:p w14:paraId="2E5790DE" w14:textId="77777777" w:rsidR="006B48E2" w:rsidRPr="00F55F66" w:rsidRDefault="006B48E2" w:rsidP="006B48E2">
      <w:pPr>
        <w:pStyle w:val="ListParagraph"/>
        <w:numPr>
          <w:ilvl w:val="0"/>
          <w:numId w:val="30"/>
        </w:numPr>
        <w:spacing w:before="120" w:after="0" w:line="240" w:lineRule="auto"/>
        <w:rPr>
          <w:rFonts w:ascii="Arial" w:hAnsi="Arial" w:cs="Arial"/>
          <w:lang w:val="en-GB" w:eastAsia="de-DE"/>
        </w:rPr>
      </w:pPr>
      <w:r w:rsidRPr="00F55F66">
        <w:rPr>
          <w:rFonts w:ascii="Arial" w:hAnsi="Arial" w:cs="Arial"/>
          <w:lang w:val="en-GB" w:eastAsia="de-DE"/>
        </w:rPr>
        <w:t>Occupational Health and Safety (H&amp;S) rules at the construction site (</w:t>
      </w:r>
      <w:proofErr w:type="gramStart"/>
      <w:r w:rsidRPr="00F55F66">
        <w:rPr>
          <w:rFonts w:ascii="Arial" w:hAnsi="Arial" w:cs="Arial"/>
          <w:lang w:val="en-GB" w:eastAsia="de-DE"/>
        </w:rPr>
        <w:t>e.g.</w:t>
      </w:r>
      <w:proofErr w:type="gramEnd"/>
      <w:r w:rsidRPr="00F55F66">
        <w:rPr>
          <w:rFonts w:ascii="Arial" w:hAnsi="Arial" w:cs="Arial"/>
          <w:lang w:val="en-GB" w:eastAsia="de-DE"/>
        </w:rPr>
        <w:t xml:space="preserve"> personal protective equipment, rules of conduct, first aid); </w:t>
      </w:r>
    </w:p>
    <w:p w14:paraId="705D5562" w14:textId="55BCB8EE" w:rsidR="006B48E2" w:rsidRPr="00F55F66" w:rsidRDefault="006B48E2" w:rsidP="006B48E2">
      <w:pPr>
        <w:pStyle w:val="ListParagraph"/>
        <w:numPr>
          <w:ilvl w:val="0"/>
          <w:numId w:val="30"/>
        </w:numPr>
        <w:spacing w:before="120" w:after="0" w:line="240" w:lineRule="auto"/>
        <w:rPr>
          <w:rFonts w:ascii="Arial" w:hAnsi="Arial" w:cs="Arial"/>
          <w:lang w:val="en-GB" w:eastAsia="de-DE"/>
        </w:rPr>
      </w:pPr>
      <w:r w:rsidRPr="00F55F66">
        <w:rPr>
          <w:rFonts w:ascii="Arial" w:hAnsi="Arial" w:cs="Arial"/>
          <w:lang w:val="en-GB" w:eastAsia="de-DE"/>
        </w:rPr>
        <w:t>The Grievance Mechanism and the basic worker’s rights (see 8 Core Labour Standards below</w:t>
      </w:r>
      <w:proofErr w:type="gramStart"/>
      <w:r w:rsidRPr="00F55F66">
        <w:rPr>
          <w:rFonts w:ascii="Arial" w:hAnsi="Arial" w:cs="Arial"/>
          <w:lang w:val="en-GB" w:eastAsia="de-DE"/>
        </w:rPr>
        <w:t>);</w:t>
      </w:r>
      <w:proofErr w:type="gramEnd"/>
      <w:r w:rsidRPr="00F55F66">
        <w:rPr>
          <w:rFonts w:ascii="Arial" w:hAnsi="Arial" w:cs="Arial"/>
          <w:lang w:val="en-GB" w:eastAsia="de-DE"/>
        </w:rPr>
        <w:t xml:space="preserve"> </w:t>
      </w:r>
    </w:p>
    <w:p w14:paraId="47A18E68" w14:textId="77777777" w:rsidR="006B48E2" w:rsidRPr="00F55F66" w:rsidRDefault="006B48E2" w:rsidP="006B48E2">
      <w:pPr>
        <w:pStyle w:val="ListParagraph"/>
        <w:numPr>
          <w:ilvl w:val="0"/>
          <w:numId w:val="30"/>
        </w:numPr>
        <w:spacing w:before="120" w:after="0" w:line="240" w:lineRule="auto"/>
        <w:rPr>
          <w:rFonts w:ascii="Arial" w:hAnsi="Arial" w:cs="Arial"/>
          <w:lang w:val="en-GB" w:eastAsia="de-DE"/>
        </w:rPr>
      </w:pPr>
      <w:r w:rsidRPr="00F55F66">
        <w:rPr>
          <w:rFonts w:ascii="Arial" w:hAnsi="Arial" w:cs="Arial"/>
          <w:lang w:val="en-GB" w:eastAsia="de-DE"/>
        </w:rPr>
        <w:t xml:space="preserve">How to deal with enquiries/ questions/ grievances by the public/ local </w:t>
      </w:r>
      <w:proofErr w:type="gramStart"/>
      <w:r w:rsidRPr="00F55F66">
        <w:rPr>
          <w:rFonts w:ascii="Arial" w:hAnsi="Arial" w:cs="Arial"/>
          <w:lang w:val="en-GB" w:eastAsia="de-DE"/>
        </w:rPr>
        <w:t>stakeholders;</w:t>
      </w:r>
      <w:proofErr w:type="gramEnd"/>
    </w:p>
    <w:p w14:paraId="1BE104B9" w14:textId="77777777" w:rsidR="006B48E2" w:rsidRPr="00F55F66" w:rsidRDefault="006B48E2" w:rsidP="006B48E2">
      <w:pPr>
        <w:pStyle w:val="ListParagraph"/>
        <w:numPr>
          <w:ilvl w:val="0"/>
          <w:numId w:val="30"/>
        </w:numPr>
        <w:spacing w:before="120" w:after="0" w:line="240" w:lineRule="auto"/>
        <w:rPr>
          <w:rFonts w:ascii="Arial" w:hAnsi="Arial" w:cs="Arial"/>
          <w:lang w:val="en-GB" w:eastAsia="de-DE"/>
        </w:rPr>
      </w:pPr>
      <w:r w:rsidRPr="00F55F66">
        <w:rPr>
          <w:rFonts w:ascii="Arial" w:hAnsi="Arial" w:cs="Arial"/>
          <w:lang w:val="en-GB" w:eastAsia="de-DE"/>
        </w:rPr>
        <w:t xml:space="preserve">Interaction rules  with the people living close to the construction site (Code of Conduct) and how to deal with unauthorised visitors to the </w:t>
      </w:r>
      <w:proofErr w:type="gramStart"/>
      <w:r w:rsidRPr="00F55F66">
        <w:rPr>
          <w:rFonts w:ascii="Arial" w:hAnsi="Arial" w:cs="Arial"/>
          <w:lang w:val="en-GB" w:eastAsia="de-DE"/>
        </w:rPr>
        <w:t>site;</w:t>
      </w:r>
      <w:proofErr w:type="gramEnd"/>
      <w:r w:rsidRPr="00F55F66">
        <w:rPr>
          <w:rFonts w:ascii="Arial" w:hAnsi="Arial" w:cs="Arial"/>
          <w:lang w:val="en-GB" w:eastAsia="de-DE"/>
        </w:rPr>
        <w:t xml:space="preserve"> </w:t>
      </w:r>
    </w:p>
    <w:p w14:paraId="227EF7FD" w14:textId="77777777" w:rsidR="006B48E2" w:rsidRPr="00F55F66" w:rsidRDefault="006B48E2" w:rsidP="006B48E2">
      <w:pPr>
        <w:pStyle w:val="ListParagraph"/>
        <w:numPr>
          <w:ilvl w:val="0"/>
          <w:numId w:val="30"/>
        </w:numPr>
        <w:spacing w:before="120" w:after="0" w:line="240" w:lineRule="auto"/>
        <w:rPr>
          <w:rFonts w:ascii="Arial" w:hAnsi="Arial" w:cs="Arial"/>
          <w:lang w:val="en-GB" w:eastAsia="de-DE"/>
        </w:rPr>
      </w:pPr>
      <w:r w:rsidRPr="00F55F66">
        <w:rPr>
          <w:rFonts w:ascii="Arial" w:hAnsi="Arial" w:cs="Arial"/>
          <w:lang w:val="en-GB" w:eastAsia="de-DE"/>
        </w:rPr>
        <w:t xml:space="preserve">How to deal with unforeseen incidents/ emergency </w:t>
      </w:r>
      <w:proofErr w:type="gramStart"/>
      <w:r w:rsidRPr="00F55F66">
        <w:rPr>
          <w:rFonts w:ascii="Arial" w:hAnsi="Arial" w:cs="Arial"/>
          <w:lang w:val="en-GB" w:eastAsia="de-DE"/>
        </w:rPr>
        <w:t>situations;</w:t>
      </w:r>
      <w:proofErr w:type="gramEnd"/>
      <w:r w:rsidRPr="00F55F66">
        <w:rPr>
          <w:rFonts w:ascii="Arial" w:hAnsi="Arial" w:cs="Arial"/>
          <w:lang w:val="en-GB" w:eastAsia="de-DE"/>
        </w:rPr>
        <w:t xml:space="preserve"> </w:t>
      </w:r>
    </w:p>
    <w:p w14:paraId="7BFC6306" w14:textId="59F2C822" w:rsidR="006B48E2" w:rsidRPr="00F55F66" w:rsidRDefault="006B48E2" w:rsidP="006B48E2">
      <w:pPr>
        <w:pStyle w:val="ListParagraph"/>
        <w:numPr>
          <w:ilvl w:val="0"/>
          <w:numId w:val="30"/>
        </w:numPr>
        <w:spacing w:before="120" w:after="0" w:line="240" w:lineRule="auto"/>
        <w:rPr>
          <w:rFonts w:ascii="Arial" w:hAnsi="Arial" w:cs="Arial"/>
          <w:lang w:val="en-GB" w:eastAsia="de-DE"/>
        </w:rPr>
      </w:pPr>
      <w:r w:rsidRPr="00F55F66">
        <w:rPr>
          <w:rFonts w:ascii="Arial" w:hAnsi="Arial" w:cs="Arial"/>
          <w:lang w:val="en-GB" w:eastAsia="de-DE"/>
        </w:rPr>
        <w:t xml:space="preserve">The roles and responsibilities within </w:t>
      </w:r>
      <w:r w:rsidR="0054064C">
        <w:rPr>
          <w:rFonts w:ascii="Arial" w:hAnsi="Arial" w:cs="Arial"/>
          <w:lang w:val="en-GB" w:eastAsia="de-DE"/>
        </w:rPr>
        <w:t>DWN</w:t>
      </w:r>
      <w:r w:rsidRPr="00F55F66">
        <w:rPr>
          <w:rFonts w:ascii="Arial" w:hAnsi="Arial" w:cs="Arial"/>
          <w:lang w:val="en-GB" w:eastAsia="de-DE"/>
        </w:rPr>
        <w:t xml:space="preserve">, the Contractors, sub-Contractors and workers with respect to environmental and social </w:t>
      </w:r>
      <w:proofErr w:type="gramStart"/>
      <w:r w:rsidRPr="00F55F66">
        <w:rPr>
          <w:rFonts w:ascii="Arial" w:hAnsi="Arial" w:cs="Arial"/>
          <w:lang w:val="en-GB" w:eastAsia="de-DE"/>
        </w:rPr>
        <w:t>issues;</w:t>
      </w:r>
      <w:proofErr w:type="gramEnd"/>
      <w:r w:rsidRPr="00F55F66">
        <w:rPr>
          <w:rFonts w:ascii="Arial" w:hAnsi="Arial" w:cs="Arial"/>
          <w:lang w:val="en-GB" w:eastAsia="de-DE"/>
        </w:rPr>
        <w:t xml:space="preserve"> </w:t>
      </w:r>
    </w:p>
    <w:p w14:paraId="1C6FCD46" w14:textId="77777777" w:rsidR="006B48E2" w:rsidRPr="00F55F66" w:rsidRDefault="006B48E2" w:rsidP="006B48E2">
      <w:pPr>
        <w:pStyle w:val="ListParagraph"/>
        <w:rPr>
          <w:rFonts w:ascii="Arial" w:hAnsi="Arial" w:cs="Arial"/>
          <w:lang w:val="en-GB" w:eastAsia="de-DE"/>
        </w:rPr>
      </w:pPr>
    </w:p>
    <w:p w14:paraId="0822C615" w14:textId="613D9C18" w:rsidR="006B48E2" w:rsidRPr="00F55F66" w:rsidRDefault="006B48E2" w:rsidP="006B48E2">
      <w:pPr>
        <w:rPr>
          <w:rFonts w:ascii="Arial" w:hAnsi="Arial" w:cs="Arial"/>
          <w:lang w:val="en-GB" w:eastAsia="de-DE"/>
        </w:rPr>
      </w:pPr>
      <w:r w:rsidRPr="00F55F66">
        <w:rPr>
          <w:rFonts w:ascii="Arial" w:hAnsi="Arial" w:cs="Arial"/>
          <w:lang w:val="en-GB" w:eastAsia="de-DE"/>
        </w:rPr>
        <w:t xml:space="preserve">The </w:t>
      </w:r>
      <w:r w:rsidR="0054064C">
        <w:rPr>
          <w:rFonts w:ascii="Arial" w:hAnsi="Arial" w:cs="Arial"/>
          <w:lang w:val="en-GB" w:eastAsia="de-DE"/>
        </w:rPr>
        <w:t xml:space="preserve">DWN </w:t>
      </w:r>
      <w:r w:rsidRPr="00F55F66">
        <w:rPr>
          <w:rFonts w:ascii="Arial" w:hAnsi="Arial" w:cs="Arial"/>
          <w:lang w:val="en-GB" w:eastAsia="de-DE"/>
        </w:rPr>
        <w:t xml:space="preserve">keeps records of the training sessions. The training will be repeated as needed during the construction activities. </w:t>
      </w:r>
    </w:p>
    <w:p w14:paraId="3915CA54" w14:textId="1BB8586F" w:rsidR="006B48E2" w:rsidRPr="00F55F66" w:rsidRDefault="006B48E2" w:rsidP="006B48E2">
      <w:pPr>
        <w:rPr>
          <w:rFonts w:ascii="Arial" w:hAnsi="Arial" w:cs="Arial"/>
          <w:i/>
          <w:highlight w:val="lightGray"/>
          <w:lang w:val="en-GB" w:eastAsia="de-DE"/>
        </w:rPr>
      </w:pPr>
      <w:r w:rsidRPr="00F55F66">
        <w:rPr>
          <w:rFonts w:ascii="Arial" w:hAnsi="Arial" w:cs="Arial"/>
          <w:i/>
          <w:highlight w:val="lightGray"/>
          <w:lang w:val="en-GB" w:eastAsia="de-DE"/>
        </w:rPr>
        <w:t xml:space="preserve">The training should as a minimum include the above topics. Please amend the text as needed to add further topics to the induction training. After completing the Induction Training refresher trainings may be needed. It is in the responsibility of the </w:t>
      </w:r>
      <w:r w:rsidR="0054064C">
        <w:rPr>
          <w:rFonts w:ascii="Arial" w:hAnsi="Arial" w:cs="Arial"/>
          <w:i/>
          <w:highlight w:val="lightGray"/>
          <w:lang w:val="en-GB" w:eastAsia="de-DE"/>
        </w:rPr>
        <w:t xml:space="preserve">DWN </w:t>
      </w:r>
      <w:r w:rsidRPr="00F55F66">
        <w:rPr>
          <w:rFonts w:ascii="Arial" w:hAnsi="Arial" w:cs="Arial"/>
          <w:i/>
          <w:highlight w:val="lightGray"/>
          <w:lang w:val="en-GB" w:eastAsia="de-DE"/>
        </w:rPr>
        <w:t xml:space="preserve">and the Contractor to prepare a detailed training plan, especially for the construction workers. </w:t>
      </w:r>
    </w:p>
    <w:p w14:paraId="13FFC2EC" w14:textId="77777777" w:rsidR="006B48E2" w:rsidRPr="00F55F66" w:rsidRDefault="006B48E2" w:rsidP="006B48E2">
      <w:pPr>
        <w:pStyle w:val="Heading1"/>
        <w:keepLines w:val="0"/>
        <w:widowControl w:val="0"/>
        <w:numPr>
          <w:ilvl w:val="0"/>
          <w:numId w:val="27"/>
        </w:numPr>
        <w:suppressAutoHyphens/>
        <w:spacing w:before="360" w:after="360" w:line="240" w:lineRule="auto"/>
        <w:ind w:left="709" w:hanging="709"/>
        <w:rPr>
          <w:rFonts w:ascii="Arial" w:hAnsi="Arial" w:cs="Arial"/>
          <w:color w:val="auto"/>
          <w:lang w:val="en-GB"/>
        </w:rPr>
      </w:pPr>
      <w:bookmarkStart w:id="25" w:name="_Toc488165116"/>
      <w:bookmarkStart w:id="26" w:name="_Ref487204571"/>
      <w:bookmarkStart w:id="27" w:name="_Toc67919126"/>
      <w:bookmarkEnd w:id="25"/>
      <w:r w:rsidRPr="00F55F66">
        <w:rPr>
          <w:rFonts w:ascii="Arial" w:hAnsi="Arial" w:cs="Arial"/>
          <w:color w:val="auto"/>
          <w:lang w:val="en-GB"/>
        </w:rPr>
        <w:t>Project Standards</w:t>
      </w:r>
      <w:bookmarkEnd w:id="26"/>
      <w:r w:rsidRPr="00F55F66">
        <w:rPr>
          <w:rFonts w:ascii="Arial" w:hAnsi="Arial" w:cs="Arial"/>
          <w:color w:val="auto"/>
          <w:lang w:val="en-GB"/>
        </w:rPr>
        <w:t xml:space="preserve"> (National and International)</w:t>
      </w:r>
      <w:bookmarkEnd w:id="27"/>
    </w:p>
    <w:p w14:paraId="55E5995F" w14:textId="75F10AEA" w:rsidR="006B48E2" w:rsidRPr="00356027" w:rsidRDefault="007D2913" w:rsidP="006B48E2">
      <w:pPr>
        <w:rPr>
          <w:rFonts w:ascii="Arial" w:hAnsi="Arial" w:cs="Arial"/>
          <w:lang w:val="en-GB"/>
        </w:rPr>
      </w:pPr>
      <w:r>
        <w:rPr>
          <w:rFonts w:ascii="Arial" w:hAnsi="Arial" w:cs="Arial"/>
          <w:lang w:val="en-GB"/>
        </w:rPr>
        <w:t>The</w:t>
      </w:r>
      <w:r w:rsidR="006B48E2" w:rsidRPr="00356027">
        <w:rPr>
          <w:rFonts w:ascii="Arial" w:hAnsi="Arial" w:cs="Arial"/>
          <w:lang w:val="en-GB"/>
        </w:rPr>
        <w:t xml:space="preserve"> respective national legislation needs to be respected</w:t>
      </w:r>
      <w:r>
        <w:rPr>
          <w:rFonts w:ascii="Arial" w:hAnsi="Arial" w:cs="Arial"/>
          <w:lang w:val="en-GB"/>
        </w:rPr>
        <w:t xml:space="preserve">. Refer to </w:t>
      </w:r>
      <w:r>
        <w:rPr>
          <w:rFonts w:ascii="Arial" w:hAnsi="Arial" w:cs="Arial"/>
          <w:lang w:val="en-GB"/>
        </w:rPr>
        <w:t>the list below</w:t>
      </w:r>
      <w:r>
        <w:rPr>
          <w:rFonts w:ascii="Arial" w:hAnsi="Arial" w:cs="Arial"/>
          <w:lang w:val="en-GB"/>
        </w:rPr>
        <w:t xml:space="preserve"> and Section 3 of the ESMF</w:t>
      </w:r>
      <w:r w:rsidR="006B48E2" w:rsidRPr="00356027">
        <w:rPr>
          <w:rFonts w:ascii="Arial" w:hAnsi="Arial" w:cs="Arial"/>
          <w:lang w:val="en-GB"/>
        </w:rPr>
        <w:t xml:space="preserve">:  </w:t>
      </w:r>
    </w:p>
    <w:p w14:paraId="06522EC7" w14:textId="54EF4B42" w:rsidR="00E00075" w:rsidRDefault="00E00075" w:rsidP="007D2913">
      <w:pPr>
        <w:pStyle w:val="ListParagraph"/>
        <w:numPr>
          <w:ilvl w:val="0"/>
          <w:numId w:val="39"/>
        </w:numPr>
        <w:spacing w:before="120" w:after="0" w:line="240" w:lineRule="auto"/>
        <w:rPr>
          <w:rFonts w:ascii="Arial" w:hAnsi="Arial" w:cs="Arial"/>
          <w:lang w:val="en-GB" w:eastAsia="de-DE"/>
        </w:rPr>
      </w:pPr>
      <w:r>
        <w:rPr>
          <w:rFonts w:ascii="Arial" w:hAnsi="Arial" w:cs="Arial"/>
          <w:lang w:val="en-GB" w:eastAsia="de-DE"/>
        </w:rPr>
        <w:t xml:space="preserve">Environment - </w:t>
      </w:r>
      <w:r w:rsidRPr="00E00075">
        <w:rPr>
          <w:rFonts w:ascii="Arial" w:hAnsi="Arial" w:cs="Arial"/>
          <w:lang w:val="en-GB" w:eastAsia="de-DE"/>
        </w:rPr>
        <w:t xml:space="preserve">Environmental Management Act (No. 7 of 2007 (EMA)) and the EIA Regulations. </w:t>
      </w:r>
    </w:p>
    <w:p w14:paraId="141BE59C" w14:textId="580D430A" w:rsidR="006B48E2" w:rsidRPr="00356027" w:rsidRDefault="006B48E2" w:rsidP="007D2913">
      <w:pPr>
        <w:pStyle w:val="ListParagraph"/>
        <w:numPr>
          <w:ilvl w:val="0"/>
          <w:numId w:val="39"/>
        </w:numPr>
        <w:spacing w:before="120" w:after="0" w:line="240" w:lineRule="auto"/>
        <w:rPr>
          <w:rFonts w:ascii="Arial" w:hAnsi="Arial" w:cs="Arial"/>
          <w:lang w:val="en-GB" w:eastAsia="de-DE"/>
        </w:rPr>
      </w:pPr>
      <w:r w:rsidRPr="00356027">
        <w:rPr>
          <w:rFonts w:ascii="Arial" w:hAnsi="Arial" w:cs="Arial"/>
          <w:lang w:val="en-GB" w:eastAsia="de-DE"/>
        </w:rPr>
        <w:lastRenderedPageBreak/>
        <w:t xml:space="preserve">Labour </w:t>
      </w:r>
      <w:r w:rsidR="00E00075">
        <w:rPr>
          <w:rFonts w:ascii="Arial" w:hAnsi="Arial" w:cs="Arial"/>
          <w:lang w:val="en-GB" w:eastAsia="de-DE"/>
        </w:rPr>
        <w:t xml:space="preserve">- </w:t>
      </w:r>
      <w:r w:rsidR="00E00075" w:rsidRPr="00E00075">
        <w:rPr>
          <w:rFonts w:ascii="Arial" w:hAnsi="Arial" w:cs="Arial"/>
          <w:lang w:val="en-GB" w:eastAsia="de-DE"/>
        </w:rPr>
        <w:t>Labour Act, 2007 (No. 11 of 2007) and its amendment: No. 2 of 2012</w:t>
      </w:r>
    </w:p>
    <w:p w14:paraId="0D4459FB" w14:textId="3947755D" w:rsidR="006B48E2" w:rsidRPr="00356027" w:rsidRDefault="006B48E2" w:rsidP="007D2913">
      <w:pPr>
        <w:pStyle w:val="ListParagraph"/>
        <w:numPr>
          <w:ilvl w:val="0"/>
          <w:numId w:val="39"/>
        </w:numPr>
        <w:spacing w:before="120" w:after="0" w:line="240" w:lineRule="auto"/>
        <w:rPr>
          <w:rFonts w:ascii="Arial" w:hAnsi="Arial" w:cs="Arial"/>
          <w:lang w:val="en-GB" w:eastAsia="de-DE"/>
        </w:rPr>
      </w:pPr>
      <w:r w:rsidRPr="00356027">
        <w:rPr>
          <w:rFonts w:ascii="Arial" w:hAnsi="Arial" w:cs="Arial"/>
          <w:lang w:val="en-GB" w:eastAsia="de-DE"/>
        </w:rPr>
        <w:t>Occupational and Community Health and Safety</w:t>
      </w:r>
      <w:r w:rsidR="00E00075">
        <w:rPr>
          <w:rFonts w:ascii="Arial" w:hAnsi="Arial" w:cs="Arial"/>
          <w:lang w:val="en-GB" w:eastAsia="de-DE"/>
        </w:rPr>
        <w:t xml:space="preserve"> - </w:t>
      </w:r>
      <w:r w:rsidR="00E00075" w:rsidRPr="00E00075">
        <w:rPr>
          <w:rFonts w:ascii="Arial" w:hAnsi="Arial" w:cs="Arial"/>
          <w:lang w:val="en-GB" w:eastAsia="de-DE"/>
        </w:rPr>
        <w:t>Regulations relating to the health and safety of employees at work (GN 156 of 1997)</w:t>
      </w:r>
    </w:p>
    <w:p w14:paraId="03B42A4A" w14:textId="77777777" w:rsidR="007D2913" w:rsidRDefault="007D2913" w:rsidP="00AB6882">
      <w:pPr>
        <w:pStyle w:val="ListParagraph"/>
        <w:numPr>
          <w:ilvl w:val="0"/>
          <w:numId w:val="39"/>
        </w:numPr>
        <w:spacing w:before="120" w:after="0" w:line="240" w:lineRule="auto"/>
        <w:rPr>
          <w:rFonts w:ascii="Arial" w:hAnsi="Arial" w:cs="Arial"/>
          <w:lang w:val="en-GB" w:eastAsia="de-DE"/>
        </w:rPr>
      </w:pPr>
      <w:r w:rsidRPr="007D2913">
        <w:rPr>
          <w:rFonts w:ascii="Arial" w:hAnsi="Arial" w:cs="Arial"/>
          <w:lang w:val="en-GB" w:eastAsia="de-DE"/>
        </w:rPr>
        <w:t xml:space="preserve">Public Health - </w:t>
      </w:r>
      <w:r w:rsidRPr="007D2913">
        <w:rPr>
          <w:rFonts w:ascii="Arial" w:hAnsi="Arial" w:cs="Arial"/>
          <w:lang w:val="en-GB" w:eastAsia="de-DE"/>
        </w:rPr>
        <w:t>Public Health Act (Act No. 36 of 1919)</w:t>
      </w:r>
      <w:r w:rsidRPr="007D2913">
        <w:rPr>
          <w:rFonts w:ascii="Arial" w:hAnsi="Arial" w:cs="Arial"/>
          <w:lang w:val="en-GB" w:eastAsia="de-DE"/>
        </w:rPr>
        <w:t xml:space="preserve"> and </w:t>
      </w:r>
      <w:r w:rsidRPr="007D2913">
        <w:rPr>
          <w:rFonts w:ascii="Arial" w:hAnsi="Arial" w:cs="Arial"/>
          <w:lang w:val="en-GB" w:eastAsia="de-DE"/>
        </w:rPr>
        <w:t>Public and Environmental Health Act (Act No. 1 of 2015, Government Notice No. 86 of 2015)</w:t>
      </w:r>
      <w:r>
        <w:rPr>
          <w:rFonts w:ascii="Arial" w:hAnsi="Arial" w:cs="Arial"/>
          <w:lang w:val="en-GB" w:eastAsia="de-DE"/>
        </w:rPr>
        <w:t xml:space="preserve"> </w:t>
      </w:r>
    </w:p>
    <w:p w14:paraId="3D4CE351" w14:textId="6CB55614" w:rsidR="006B48E2" w:rsidRPr="007D2913" w:rsidRDefault="006B48E2" w:rsidP="00AB6882">
      <w:pPr>
        <w:pStyle w:val="ListParagraph"/>
        <w:numPr>
          <w:ilvl w:val="0"/>
          <w:numId w:val="39"/>
        </w:numPr>
        <w:spacing w:before="120" w:after="0" w:line="240" w:lineRule="auto"/>
        <w:rPr>
          <w:rFonts w:ascii="Arial" w:hAnsi="Arial" w:cs="Arial"/>
          <w:lang w:val="en-GB" w:eastAsia="de-DE"/>
        </w:rPr>
      </w:pPr>
      <w:r w:rsidRPr="007D2913">
        <w:rPr>
          <w:rFonts w:ascii="Arial" w:hAnsi="Arial" w:cs="Arial"/>
          <w:lang w:val="en-GB" w:eastAsia="de-DE"/>
        </w:rPr>
        <w:t>Land Acquisition and compensation</w:t>
      </w:r>
    </w:p>
    <w:p w14:paraId="49B95DB6" w14:textId="77777777" w:rsidR="006B48E2" w:rsidRPr="00356027" w:rsidRDefault="006B48E2" w:rsidP="007D2913">
      <w:pPr>
        <w:pStyle w:val="ListParagraph"/>
        <w:numPr>
          <w:ilvl w:val="0"/>
          <w:numId w:val="39"/>
        </w:numPr>
        <w:spacing w:before="120" w:after="0" w:line="240" w:lineRule="auto"/>
        <w:rPr>
          <w:rFonts w:ascii="Arial" w:hAnsi="Arial" w:cs="Arial"/>
          <w:lang w:val="en-GB" w:eastAsia="de-DE"/>
        </w:rPr>
      </w:pPr>
      <w:r w:rsidRPr="00356027">
        <w:rPr>
          <w:rFonts w:ascii="Arial" w:hAnsi="Arial" w:cs="Arial"/>
          <w:lang w:val="en-GB" w:eastAsia="de-DE"/>
        </w:rPr>
        <w:t>Permit and Monitoring requirements</w:t>
      </w:r>
    </w:p>
    <w:p w14:paraId="674CED4D" w14:textId="77777777" w:rsidR="006B48E2" w:rsidRPr="00356027" w:rsidRDefault="006B48E2" w:rsidP="007D2913">
      <w:pPr>
        <w:pStyle w:val="ListParagraph"/>
        <w:numPr>
          <w:ilvl w:val="0"/>
          <w:numId w:val="39"/>
        </w:numPr>
        <w:spacing w:before="120" w:after="0" w:line="240" w:lineRule="auto"/>
        <w:rPr>
          <w:rFonts w:ascii="Arial" w:hAnsi="Arial" w:cs="Arial"/>
          <w:lang w:val="en-GB" w:eastAsia="de-DE"/>
        </w:rPr>
      </w:pPr>
      <w:r w:rsidRPr="00356027">
        <w:rPr>
          <w:rFonts w:ascii="Arial" w:hAnsi="Arial" w:cs="Arial"/>
          <w:lang w:val="en-GB" w:eastAsia="de-DE"/>
        </w:rPr>
        <w:t>Contractor management</w:t>
      </w:r>
    </w:p>
    <w:p w14:paraId="40AFAFC3" w14:textId="77777777" w:rsidR="00E00075" w:rsidRDefault="00E00075" w:rsidP="006B48E2">
      <w:pPr>
        <w:spacing w:after="240"/>
        <w:rPr>
          <w:rFonts w:ascii="Arial" w:hAnsi="Arial" w:cs="Arial"/>
          <w:lang w:val="en-GB"/>
        </w:rPr>
      </w:pPr>
    </w:p>
    <w:p w14:paraId="7D840166" w14:textId="5E4FCF82" w:rsidR="006B48E2" w:rsidRPr="00356027" w:rsidRDefault="006B48E2" w:rsidP="007D2913">
      <w:pPr>
        <w:spacing w:after="240"/>
        <w:rPr>
          <w:rFonts w:ascii="Arial" w:hAnsi="Arial" w:cs="Arial"/>
          <w:lang w:val="en-GB"/>
        </w:rPr>
      </w:pPr>
      <w:r w:rsidRPr="00356027">
        <w:rPr>
          <w:rFonts w:ascii="Arial" w:hAnsi="Arial" w:cs="Arial"/>
          <w:lang w:val="en-GB"/>
        </w:rPr>
        <w:t>The management and mitigation measures outlined in this document (especially Chapter 6) are aligned with international best practice standards for the management of E&amp;S risks.</w:t>
      </w:r>
      <w:r w:rsidR="007D2913">
        <w:rPr>
          <w:rFonts w:ascii="Arial" w:hAnsi="Arial" w:cs="Arial"/>
          <w:lang w:val="en-GB"/>
        </w:rPr>
        <w:t xml:space="preserve"> Ref</w:t>
      </w:r>
      <w:r w:rsidRPr="00356027">
        <w:rPr>
          <w:rFonts w:ascii="Arial" w:hAnsi="Arial" w:cs="Arial"/>
          <w:lang w:val="en-GB"/>
        </w:rPr>
        <w:t xml:space="preserve">erence sources </w:t>
      </w:r>
      <w:r w:rsidR="007D2913">
        <w:rPr>
          <w:rFonts w:ascii="Arial" w:hAnsi="Arial" w:cs="Arial"/>
          <w:lang w:val="en-GB"/>
        </w:rPr>
        <w:t>include</w:t>
      </w:r>
      <w:r w:rsidRPr="00356027">
        <w:rPr>
          <w:rFonts w:ascii="Arial" w:hAnsi="Arial" w:cs="Arial"/>
          <w:lang w:val="en-GB"/>
        </w:rPr>
        <w:t>:</w:t>
      </w:r>
    </w:p>
    <w:p w14:paraId="4C36A38F" w14:textId="7B832471" w:rsidR="006B48E2" w:rsidRPr="00356027" w:rsidRDefault="009E6FF2" w:rsidP="009E6FF2">
      <w:pPr>
        <w:pStyle w:val="ListParagraph"/>
        <w:numPr>
          <w:ilvl w:val="0"/>
          <w:numId w:val="28"/>
        </w:numPr>
        <w:spacing w:before="120" w:after="0" w:line="240" w:lineRule="auto"/>
        <w:rPr>
          <w:rFonts w:ascii="Arial" w:hAnsi="Arial" w:cs="Arial"/>
          <w:b/>
          <w:lang w:val="en-GB"/>
        </w:rPr>
      </w:pPr>
      <w:r w:rsidRPr="00356027">
        <w:rPr>
          <w:rFonts w:ascii="Arial" w:hAnsi="Arial" w:cs="Arial"/>
          <w:b/>
          <w:lang w:val="en-GB"/>
        </w:rPr>
        <w:t>Sustainability Guideline of KfW Development Bank</w:t>
      </w:r>
      <w:r w:rsidR="006B48E2" w:rsidRPr="00356027">
        <w:rPr>
          <w:rFonts w:ascii="Arial" w:hAnsi="Arial" w:cs="Arial"/>
          <w:b/>
          <w:lang w:val="en-GB"/>
        </w:rPr>
        <w:t xml:space="preserve">  </w:t>
      </w:r>
      <w:r w:rsidR="007D2913">
        <w:rPr>
          <w:rFonts w:ascii="Arial" w:hAnsi="Arial" w:cs="Arial"/>
          <w:b/>
          <w:lang w:val="en-GB"/>
        </w:rPr>
        <w:t>(2021)</w:t>
      </w:r>
    </w:p>
    <w:p w14:paraId="672D8861" w14:textId="77777777" w:rsidR="006B48E2" w:rsidRPr="00356027" w:rsidRDefault="00E72E18" w:rsidP="006B48E2">
      <w:pPr>
        <w:pStyle w:val="ListParagraph"/>
        <w:ind w:left="1416"/>
        <w:rPr>
          <w:rStyle w:val="Hyperlink"/>
          <w:rFonts w:ascii="Arial" w:hAnsi="Arial" w:cs="Arial"/>
          <w:lang w:val="en-GB"/>
        </w:rPr>
      </w:pPr>
      <w:hyperlink r:id="rId8" w:history="1">
        <w:r w:rsidR="009E6FF2" w:rsidRPr="00356027">
          <w:rPr>
            <w:rStyle w:val="Hyperlink"/>
            <w:rFonts w:ascii="Arial" w:hAnsi="Arial" w:cs="Arial"/>
            <w:lang w:val="en-GB"/>
          </w:rPr>
          <w:t>https://www.kfw-entwicklungsbank.de/PDF/Download-Center/PDF-Dokumente-Richtlinien/Nachhaltigkeitsrichtlinie_EN.pdf</w:t>
        </w:r>
      </w:hyperlink>
    </w:p>
    <w:p w14:paraId="58D5CC80" w14:textId="77777777" w:rsidR="006B48E2" w:rsidRPr="00356027" w:rsidRDefault="006B48E2" w:rsidP="006B48E2">
      <w:pPr>
        <w:pStyle w:val="ListParagraph"/>
        <w:numPr>
          <w:ilvl w:val="0"/>
          <w:numId w:val="28"/>
        </w:numPr>
        <w:spacing w:before="120" w:after="0" w:line="240" w:lineRule="auto"/>
        <w:rPr>
          <w:rFonts w:ascii="Arial" w:hAnsi="Arial" w:cs="Arial"/>
          <w:b/>
          <w:lang w:val="en-GB"/>
        </w:rPr>
      </w:pPr>
      <w:r w:rsidRPr="00356027">
        <w:rPr>
          <w:rFonts w:ascii="Arial" w:hAnsi="Arial" w:cs="Arial"/>
          <w:b/>
          <w:lang w:val="en-GB"/>
        </w:rPr>
        <w:t xml:space="preserve">World Bank Environmental and Social </w:t>
      </w:r>
      <w:r w:rsidR="00101911">
        <w:rPr>
          <w:rFonts w:ascii="Arial" w:hAnsi="Arial" w:cs="Arial"/>
          <w:b/>
          <w:lang w:val="en-GB"/>
        </w:rPr>
        <w:t>Standards</w:t>
      </w:r>
      <w:r w:rsidRPr="00356027">
        <w:rPr>
          <w:rFonts w:ascii="Arial" w:hAnsi="Arial" w:cs="Arial"/>
          <w:b/>
          <w:lang w:val="en-GB"/>
        </w:rPr>
        <w:t xml:space="preserve"> </w:t>
      </w:r>
    </w:p>
    <w:p w14:paraId="1D132D7C" w14:textId="77777777" w:rsidR="006B48E2" w:rsidRDefault="00E72E18" w:rsidP="006B48E2">
      <w:pPr>
        <w:pStyle w:val="ListParagraph"/>
        <w:ind w:left="1416"/>
        <w:rPr>
          <w:rFonts w:ascii="Arial" w:hAnsi="Arial" w:cs="Arial"/>
          <w:lang w:val="en-GB"/>
        </w:rPr>
      </w:pPr>
      <w:hyperlink r:id="rId9" w:history="1">
        <w:r w:rsidR="00101911" w:rsidRPr="00933B71">
          <w:rPr>
            <w:rStyle w:val="Hyperlink"/>
            <w:lang w:val="en-GB"/>
          </w:rPr>
          <w:t>https://projects.worldbank.org/en/projects-operations/environmental-and-social-framework/brief/environmental-and-social-standards</w:t>
        </w:r>
      </w:hyperlink>
    </w:p>
    <w:p w14:paraId="03C49F81" w14:textId="77777777" w:rsidR="006B48E2" w:rsidRPr="00356027" w:rsidRDefault="006B48E2" w:rsidP="006B48E2">
      <w:pPr>
        <w:pStyle w:val="ListParagraph"/>
        <w:numPr>
          <w:ilvl w:val="0"/>
          <w:numId w:val="28"/>
        </w:numPr>
        <w:spacing w:before="120" w:after="0" w:line="240" w:lineRule="auto"/>
        <w:rPr>
          <w:rFonts w:ascii="Arial" w:hAnsi="Arial" w:cs="Arial"/>
          <w:b/>
          <w:lang w:val="en-GB"/>
        </w:rPr>
      </w:pPr>
      <w:r w:rsidRPr="00356027">
        <w:rPr>
          <w:rFonts w:ascii="Arial" w:hAnsi="Arial" w:cs="Arial"/>
          <w:b/>
          <w:lang w:val="en-GB"/>
        </w:rPr>
        <w:t xml:space="preserve">EHS Guidelines from the World Bank Group (general and project scope specific): </w:t>
      </w:r>
    </w:p>
    <w:p w14:paraId="2927C6D8" w14:textId="77777777" w:rsidR="00101911" w:rsidRPr="00101911" w:rsidRDefault="00E72E18" w:rsidP="006B48E2">
      <w:pPr>
        <w:pStyle w:val="ListParagraph"/>
        <w:ind w:left="1410"/>
        <w:rPr>
          <w:rStyle w:val="Strong"/>
          <w:rFonts w:ascii="Arial" w:hAnsi="Arial" w:cs="Arial"/>
          <w:color w:val="263E58"/>
          <w:lang w:val="en"/>
        </w:rPr>
      </w:pPr>
      <w:hyperlink r:id="rId10" w:history="1">
        <w:r w:rsidR="00101911" w:rsidRPr="00101911">
          <w:rPr>
            <w:rStyle w:val="Hyperlink"/>
            <w:rFonts w:ascii="Arial" w:hAnsi="Arial" w:cs="Arial"/>
            <w:bCs/>
            <w:lang w:val="en"/>
          </w:rPr>
          <w:t>www.ifc.org/ehsguidelines</w:t>
        </w:r>
      </w:hyperlink>
    </w:p>
    <w:p w14:paraId="28E6FAEA" w14:textId="77777777" w:rsidR="007D2913" w:rsidRPr="00356027" w:rsidRDefault="007D2913" w:rsidP="007D2913">
      <w:pPr>
        <w:pStyle w:val="ListParagraph"/>
        <w:numPr>
          <w:ilvl w:val="0"/>
          <w:numId w:val="28"/>
        </w:numPr>
        <w:spacing w:before="120" w:after="0" w:line="240" w:lineRule="auto"/>
        <w:rPr>
          <w:rFonts w:ascii="Arial" w:hAnsi="Arial" w:cs="Arial"/>
          <w:b/>
          <w:lang w:val="en-GB"/>
        </w:rPr>
      </w:pPr>
      <w:r w:rsidRPr="00356027">
        <w:rPr>
          <w:rFonts w:ascii="Arial" w:hAnsi="Arial" w:cs="Arial"/>
          <w:b/>
          <w:lang w:val="en-GB"/>
        </w:rPr>
        <w:t xml:space="preserve">8 Core Labour Standards from the International Labour Organisation (ILO): </w:t>
      </w:r>
    </w:p>
    <w:p w14:paraId="40349D27" w14:textId="77777777" w:rsidR="007D2913" w:rsidRPr="00356027" w:rsidRDefault="007D2913" w:rsidP="007D2913">
      <w:pPr>
        <w:pStyle w:val="ListParagraph"/>
        <w:numPr>
          <w:ilvl w:val="0"/>
          <w:numId w:val="35"/>
        </w:numPr>
        <w:spacing w:before="120" w:after="0" w:line="240" w:lineRule="auto"/>
        <w:rPr>
          <w:rFonts w:ascii="Arial" w:hAnsi="Arial" w:cs="Arial"/>
          <w:lang w:val="en-GB" w:eastAsia="de-DE"/>
        </w:rPr>
      </w:pPr>
      <w:r w:rsidRPr="00356027">
        <w:rPr>
          <w:rFonts w:ascii="Arial" w:hAnsi="Arial" w:cs="Arial"/>
          <w:lang w:val="en-GB" w:eastAsia="de-DE"/>
        </w:rPr>
        <w:t xml:space="preserve">Freedom of Association and Protection of the Right to Organise Convention, 1948 (No. 87) </w:t>
      </w:r>
    </w:p>
    <w:p w14:paraId="3D7DB936" w14:textId="77777777" w:rsidR="007D2913" w:rsidRPr="00356027" w:rsidRDefault="007D2913" w:rsidP="007D2913">
      <w:pPr>
        <w:pStyle w:val="ListParagraph"/>
        <w:numPr>
          <w:ilvl w:val="0"/>
          <w:numId w:val="35"/>
        </w:numPr>
        <w:spacing w:before="120" w:after="0" w:line="240" w:lineRule="auto"/>
        <w:rPr>
          <w:rFonts w:ascii="Arial" w:hAnsi="Arial" w:cs="Arial"/>
          <w:lang w:val="en-GB" w:eastAsia="de-DE"/>
        </w:rPr>
      </w:pPr>
      <w:r w:rsidRPr="00356027">
        <w:rPr>
          <w:rFonts w:ascii="Arial" w:hAnsi="Arial" w:cs="Arial"/>
          <w:lang w:val="en-GB" w:eastAsia="de-DE"/>
        </w:rPr>
        <w:t xml:space="preserve">Right to Organise and Collective Bargaining Convention, 1949 (No. 98) </w:t>
      </w:r>
    </w:p>
    <w:p w14:paraId="1B371081" w14:textId="77777777" w:rsidR="007D2913" w:rsidRPr="00356027" w:rsidRDefault="007D2913" w:rsidP="007D2913">
      <w:pPr>
        <w:pStyle w:val="ListParagraph"/>
        <w:numPr>
          <w:ilvl w:val="0"/>
          <w:numId w:val="35"/>
        </w:numPr>
        <w:spacing w:before="120" w:after="0" w:line="240" w:lineRule="auto"/>
        <w:rPr>
          <w:rFonts w:ascii="Arial" w:hAnsi="Arial" w:cs="Arial"/>
          <w:lang w:val="en-GB" w:eastAsia="de-DE"/>
        </w:rPr>
      </w:pPr>
      <w:r w:rsidRPr="00356027">
        <w:rPr>
          <w:rFonts w:ascii="Arial" w:hAnsi="Arial" w:cs="Arial"/>
          <w:lang w:val="en-GB" w:eastAsia="de-DE"/>
        </w:rPr>
        <w:t xml:space="preserve"> Forced Labour Convention, 1930 (No. 29) </w:t>
      </w:r>
    </w:p>
    <w:p w14:paraId="2A80EE12" w14:textId="77777777" w:rsidR="007D2913" w:rsidRPr="00356027" w:rsidRDefault="007D2913" w:rsidP="007D2913">
      <w:pPr>
        <w:pStyle w:val="ListParagraph"/>
        <w:numPr>
          <w:ilvl w:val="0"/>
          <w:numId w:val="35"/>
        </w:numPr>
        <w:spacing w:before="120" w:after="0" w:line="240" w:lineRule="auto"/>
        <w:rPr>
          <w:rFonts w:ascii="Arial" w:hAnsi="Arial" w:cs="Arial"/>
          <w:lang w:val="en-GB" w:eastAsia="de-DE"/>
        </w:rPr>
      </w:pPr>
      <w:r w:rsidRPr="00356027">
        <w:rPr>
          <w:rFonts w:ascii="Arial" w:hAnsi="Arial" w:cs="Arial"/>
          <w:lang w:val="en-GB" w:eastAsia="de-DE"/>
        </w:rPr>
        <w:t xml:space="preserve">Abolition of Forced Labour Convention, 1957 (No. 105) </w:t>
      </w:r>
    </w:p>
    <w:p w14:paraId="2F39EDC6" w14:textId="77777777" w:rsidR="007D2913" w:rsidRPr="00356027" w:rsidRDefault="007D2913" w:rsidP="007D2913">
      <w:pPr>
        <w:pStyle w:val="ListParagraph"/>
        <w:numPr>
          <w:ilvl w:val="0"/>
          <w:numId w:val="35"/>
        </w:numPr>
        <w:spacing w:before="120" w:after="0" w:line="240" w:lineRule="auto"/>
        <w:rPr>
          <w:rFonts w:ascii="Arial" w:hAnsi="Arial" w:cs="Arial"/>
          <w:lang w:val="en-GB" w:eastAsia="de-DE"/>
        </w:rPr>
      </w:pPr>
      <w:r w:rsidRPr="00356027">
        <w:rPr>
          <w:rFonts w:ascii="Arial" w:hAnsi="Arial" w:cs="Arial"/>
          <w:lang w:val="en-GB" w:eastAsia="de-DE"/>
        </w:rPr>
        <w:t xml:space="preserve">Minimum Age Convention, 1973 (No. 138) </w:t>
      </w:r>
    </w:p>
    <w:p w14:paraId="5C639879" w14:textId="77777777" w:rsidR="007D2913" w:rsidRPr="00356027" w:rsidRDefault="007D2913" w:rsidP="007D2913">
      <w:pPr>
        <w:pStyle w:val="ListParagraph"/>
        <w:numPr>
          <w:ilvl w:val="0"/>
          <w:numId w:val="35"/>
        </w:numPr>
        <w:spacing w:before="120" w:after="0" w:line="240" w:lineRule="auto"/>
        <w:rPr>
          <w:rFonts w:ascii="Arial" w:hAnsi="Arial" w:cs="Arial"/>
          <w:lang w:val="en-GB" w:eastAsia="de-DE"/>
        </w:rPr>
      </w:pPr>
      <w:r w:rsidRPr="00356027">
        <w:rPr>
          <w:rFonts w:ascii="Arial" w:hAnsi="Arial" w:cs="Arial"/>
          <w:lang w:val="en-GB" w:eastAsia="de-DE"/>
        </w:rPr>
        <w:t xml:space="preserve">Worst Forms of Child Labour Convention, 1999 (No. 182) </w:t>
      </w:r>
    </w:p>
    <w:p w14:paraId="73DD4819" w14:textId="77777777" w:rsidR="007D2913" w:rsidRPr="00356027" w:rsidRDefault="007D2913" w:rsidP="007D2913">
      <w:pPr>
        <w:pStyle w:val="ListParagraph"/>
        <w:numPr>
          <w:ilvl w:val="0"/>
          <w:numId w:val="35"/>
        </w:numPr>
        <w:spacing w:before="120" w:after="0" w:line="240" w:lineRule="auto"/>
        <w:rPr>
          <w:rFonts w:ascii="Arial" w:hAnsi="Arial" w:cs="Arial"/>
          <w:lang w:val="en-GB" w:eastAsia="de-DE"/>
        </w:rPr>
      </w:pPr>
      <w:r w:rsidRPr="00356027">
        <w:rPr>
          <w:rFonts w:ascii="Arial" w:hAnsi="Arial" w:cs="Arial"/>
          <w:lang w:val="en-GB" w:eastAsia="de-DE"/>
        </w:rPr>
        <w:t xml:space="preserve">Equal Remuneration Convention, 1951 (No. 100) </w:t>
      </w:r>
    </w:p>
    <w:p w14:paraId="0B23E7BD" w14:textId="77777777" w:rsidR="007D2913" w:rsidRPr="00356027" w:rsidRDefault="007D2913" w:rsidP="007D2913">
      <w:pPr>
        <w:pStyle w:val="ListParagraph"/>
        <w:numPr>
          <w:ilvl w:val="0"/>
          <w:numId w:val="35"/>
        </w:numPr>
        <w:spacing w:before="120" w:after="0" w:line="240" w:lineRule="auto"/>
        <w:rPr>
          <w:rFonts w:ascii="Arial" w:hAnsi="Arial" w:cs="Arial"/>
          <w:lang w:val="en-GB" w:eastAsia="de-DE"/>
        </w:rPr>
      </w:pPr>
      <w:r w:rsidRPr="00356027">
        <w:rPr>
          <w:rFonts w:ascii="Arial" w:hAnsi="Arial" w:cs="Arial"/>
          <w:lang w:val="en-GB" w:eastAsia="de-DE"/>
        </w:rPr>
        <w:t xml:space="preserve">Discrimination (Employment and Occupation) Convention, 1958 (No. 111) </w:t>
      </w:r>
    </w:p>
    <w:p w14:paraId="76042209" w14:textId="77777777" w:rsidR="006B48E2" w:rsidRPr="00356027" w:rsidRDefault="006B48E2" w:rsidP="006B48E2">
      <w:pPr>
        <w:pStyle w:val="ListParagraph"/>
        <w:numPr>
          <w:ilvl w:val="0"/>
          <w:numId w:val="28"/>
        </w:numPr>
        <w:spacing w:before="120" w:after="0" w:line="240" w:lineRule="auto"/>
        <w:rPr>
          <w:rFonts w:ascii="Arial" w:hAnsi="Arial" w:cs="Arial"/>
          <w:b/>
          <w:lang w:val="en-GB"/>
        </w:rPr>
      </w:pPr>
      <w:r w:rsidRPr="00356027">
        <w:rPr>
          <w:rFonts w:ascii="Arial" w:hAnsi="Arial" w:cs="Arial"/>
          <w:b/>
          <w:lang w:val="en-GB"/>
        </w:rPr>
        <w:t xml:space="preserve">Management Guidelines of the Food and Agriculture Organisation (FAO): </w:t>
      </w:r>
    </w:p>
    <w:p w14:paraId="179A9DBF" w14:textId="77777777" w:rsidR="006B48E2" w:rsidRPr="00356027" w:rsidRDefault="00E72E18" w:rsidP="00101911">
      <w:pPr>
        <w:pStyle w:val="ListParagraph"/>
        <w:ind w:left="1410"/>
        <w:rPr>
          <w:rFonts w:ascii="Arial" w:hAnsi="Arial" w:cs="Arial"/>
          <w:lang w:val="en-GB"/>
        </w:rPr>
      </w:pPr>
      <w:hyperlink r:id="rId11" w:history="1">
        <w:r w:rsidR="00101911" w:rsidRPr="00933B71">
          <w:rPr>
            <w:rStyle w:val="Hyperlink"/>
            <w:rFonts w:ascii="Arial" w:hAnsi="Arial" w:cs="Arial"/>
            <w:lang w:val="en-GB"/>
          </w:rPr>
          <w:t>http://www.fao.org/documents/card/en/c/127e4e07-030b-45df-b848-71813591857c/</w:t>
        </w:r>
      </w:hyperlink>
    </w:p>
    <w:p w14:paraId="21A26036" w14:textId="77777777" w:rsidR="006B48E2" w:rsidRPr="00356027" w:rsidRDefault="006B48E2" w:rsidP="006B48E2">
      <w:pPr>
        <w:pStyle w:val="ListParagraph"/>
        <w:numPr>
          <w:ilvl w:val="0"/>
          <w:numId w:val="28"/>
        </w:numPr>
        <w:spacing w:before="120" w:after="0" w:line="240" w:lineRule="auto"/>
        <w:rPr>
          <w:rFonts w:ascii="Arial" w:hAnsi="Arial" w:cs="Arial"/>
          <w:b/>
          <w:lang w:val="en-GB"/>
        </w:rPr>
      </w:pPr>
      <w:r w:rsidRPr="00356027">
        <w:rPr>
          <w:rFonts w:ascii="Arial" w:hAnsi="Arial" w:cs="Arial"/>
          <w:b/>
          <w:lang w:val="en-GB"/>
        </w:rPr>
        <w:t xml:space="preserve">Guidelines from the World Health Organisation (WHO):  </w:t>
      </w:r>
    </w:p>
    <w:p w14:paraId="6D51B774" w14:textId="77777777" w:rsidR="006B48E2" w:rsidRPr="00356027" w:rsidRDefault="00E72E18" w:rsidP="006B48E2">
      <w:pPr>
        <w:pStyle w:val="ListParagraph"/>
        <w:ind w:left="1410"/>
        <w:rPr>
          <w:rFonts w:ascii="Arial" w:hAnsi="Arial" w:cs="Arial"/>
          <w:lang w:val="en-GB"/>
        </w:rPr>
      </w:pPr>
      <w:hyperlink r:id="rId12" w:history="1">
        <w:r w:rsidR="006B48E2" w:rsidRPr="00356027">
          <w:rPr>
            <w:rStyle w:val="Hyperlink"/>
            <w:rFonts w:ascii="Arial" w:hAnsi="Arial" w:cs="Arial"/>
            <w:lang w:val="en-GB"/>
          </w:rPr>
          <w:t>http://www.who.int/phe/health_topics/outdoorair/outdoorair_aqg/en/</w:t>
        </w:r>
      </w:hyperlink>
      <w:r w:rsidR="006B48E2" w:rsidRPr="00356027">
        <w:rPr>
          <w:rFonts w:ascii="Arial" w:hAnsi="Arial" w:cs="Arial"/>
          <w:lang w:val="en-GB"/>
        </w:rPr>
        <w:t xml:space="preserve"> ; </w:t>
      </w:r>
      <w:hyperlink r:id="rId13" w:history="1">
        <w:r w:rsidR="006B48E2" w:rsidRPr="00356027">
          <w:rPr>
            <w:rStyle w:val="Hyperlink"/>
            <w:rFonts w:ascii="Arial" w:hAnsi="Arial" w:cs="Arial"/>
            <w:lang w:val="en-GB"/>
          </w:rPr>
          <w:t>http://www.who.int/water_sanitation_health/publications/gdwq4-1st-addendum/en/</w:t>
        </w:r>
      </w:hyperlink>
      <w:r w:rsidR="006B48E2" w:rsidRPr="00356027">
        <w:rPr>
          <w:rStyle w:val="Hyperlink"/>
          <w:rFonts w:ascii="Arial" w:hAnsi="Arial" w:cs="Arial"/>
          <w:lang w:val="en-GB"/>
        </w:rPr>
        <w:t>;</w:t>
      </w:r>
      <w:r w:rsidR="006B48E2" w:rsidRPr="00356027">
        <w:rPr>
          <w:rFonts w:ascii="Arial" w:hAnsi="Arial" w:cs="Arial"/>
          <w:lang w:val="en-GB"/>
        </w:rPr>
        <w:t xml:space="preserve"> </w:t>
      </w:r>
      <w:hyperlink r:id="rId14" w:history="1">
        <w:r w:rsidR="006B48E2" w:rsidRPr="00356027">
          <w:rPr>
            <w:rStyle w:val="Hyperlink"/>
            <w:rFonts w:ascii="Arial" w:hAnsi="Arial" w:cs="Arial"/>
            <w:lang w:val="en-GB"/>
          </w:rPr>
          <w:t>http://www.who.int/water_sanitation_health/sanitation-waste/wastewater/wastewater-guidelines/en/</w:t>
        </w:r>
      </w:hyperlink>
    </w:p>
    <w:p w14:paraId="0B6AE479" w14:textId="77777777" w:rsidR="006B48E2" w:rsidRPr="00F55F66" w:rsidRDefault="006B48E2" w:rsidP="006B48E2">
      <w:pPr>
        <w:pStyle w:val="Heading1"/>
        <w:keepLines w:val="0"/>
        <w:widowControl w:val="0"/>
        <w:numPr>
          <w:ilvl w:val="0"/>
          <w:numId w:val="27"/>
        </w:numPr>
        <w:suppressAutoHyphens/>
        <w:spacing w:before="360" w:after="360" w:line="240" w:lineRule="auto"/>
        <w:ind w:left="709" w:hanging="709"/>
        <w:rPr>
          <w:rFonts w:ascii="Arial" w:hAnsi="Arial" w:cs="Arial"/>
          <w:color w:val="auto"/>
          <w:lang w:val="en-GB"/>
        </w:rPr>
      </w:pPr>
      <w:bookmarkStart w:id="28" w:name="_Toc488165118"/>
      <w:bookmarkStart w:id="29" w:name="_Toc488165119"/>
      <w:bookmarkStart w:id="30" w:name="_Toc488165120"/>
      <w:bookmarkStart w:id="31" w:name="_Toc488165121"/>
      <w:bookmarkStart w:id="32" w:name="_Toc488165122"/>
      <w:bookmarkStart w:id="33" w:name="_Toc488165123"/>
      <w:bookmarkStart w:id="34" w:name="_Toc488165124"/>
      <w:bookmarkStart w:id="35" w:name="_Toc488165125"/>
      <w:bookmarkStart w:id="36" w:name="_Toc488165126"/>
      <w:bookmarkStart w:id="37" w:name="_Toc488165127"/>
      <w:bookmarkStart w:id="38" w:name="_Toc488165128"/>
      <w:bookmarkStart w:id="39" w:name="_Toc488165129"/>
      <w:bookmarkStart w:id="40" w:name="_Toc488165130"/>
      <w:bookmarkStart w:id="41" w:name="_Toc488165131"/>
      <w:bookmarkStart w:id="42" w:name="_Toc488165132"/>
      <w:bookmarkStart w:id="43" w:name="_Toc488165133"/>
      <w:bookmarkStart w:id="44" w:name="_Toc488165134"/>
      <w:bookmarkStart w:id="45" w:name="_Toc488165135"/>
      <w:bookmarkStart w:id="46" w:name="_Toc679191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55F66">
        <w:rPr>
          <w:rFonts w:ascii="Arial" w:hAnsi="Arial" w:cs="Arial"/>
          <w:color w:val="auto"/>
          <w:lang w:val="en-GB"/>
        </w:rPr>
        <w:t>Stakeholder Engagement and Grievance Mechanism</w:t>
      </w:r>
      <w:bookmarkEnd w:id="46"/>
    </w:p>
    <w:p w14:paraId="2BA3C8F4" w14:textId="4C526126" w:rsidR="007D2913" w:rsidRDefault="0054064C" w:rsidP="00E00075">
      <w:pPr>
        <w:pStyle w:val="Index1"/>
        <w:spacing w:line="276" w:lineRule="auto"/>
        <w:jc w:val="both"/>
        <w:rPr>
          <w:rFonts w:ascii="Arial" w:hAnsi="Arial" w:cs="Arial"/>
          <w:sz w:val="22"/>
          <w:szCs w:val="22"/>
          <w:lang w:val="en-GB"/>
        </w:rPr>
      </w:pPr>
      <w:r w:rsidRPr="00E00075">
        <w:rPr>
          <w:rFonts w:ascii="Arial" w:hAnsi="Arial" w:cs="Arial"/>
          <w:sz w:val="22"/>
          <w:szCs w:val="22"/>
          <w:lang w:val="en-GB"/>
        </w:rPr>
        <w:t xml:space="preserve">DWN </w:t>
      </w:r>
      <w:r w:rsidR="006B48E2" w:rsidRPr="00E00075">
        <w:rPr>
          <w:rFonts w:ascii="Arial" w:hAnsi="Arial" w:cs="Arial"/>
          <w:sz w:val="22"/>
          <w:szCs w:val="22"/>
          <w:lang w:val="en-GB"/>
        </w:rPr>
        <w:t xml:space="preserve">will ensure that the local communities are informed at an early stage about the planned Project, timelines, expected impacts and communication channels and will assign personnel in charge of the engagement with stakeholders. The </w:t>
      </w:r>
      <w:r w:rsidRPr="00E00075">
        <w:rPr>
          <w:rFonts w:ascii="Arial" w:hAnsi="Arial" w:cs="Arial"/>
          <w:sz w:val="22"/>
          <w:szCs w:val="22"/>
          <w:lang w:val="en-GB"/>
        </w:rPr>
        <w:t xml:space="preserve">DWN </w:t>
      </w:r>
      <w:r w:rsidR="006B48E2" w:rsidRPr="00E00075">
        <w:rPr>
          <w:rFonts w:ascii="Arial" w:hAnsi="Arial" w:cs="Arial"/>
          <w:sz w:val="22"/>
          <w:szCs w:val="22"/>
          <w:lang w:val="en-GB"/>
        </w:rPr>
        <w:t xml:space="preserve">will also seek for feedback from the communities about the Project. </w:t>
      </w:r>
      <w:r w:rsidR="007D2913">
        <w:rPr>
          <w:rFonts w:ascii="Arial" w:hAnsi="Arial" w:cs="Arial"/>
          <w:sz w:val="22"/>
          <w:szCs w:val="22"/>
          <w:lang w:val="en-GB"/>
        </w:rPr>
        <w:t xml:space="preserve">Refer to the Programmes’ </w:t>
      </w:r>
      <w:r w:rsidR="007D2913" w:rsidRPr="007D2913">
        <w:rPr>
          <w:rFonts w:ascii="Arial" w:hAnsi="Arial" w:cs="Arial"/>
          <w:sz w:val="22"/>
          <w:szCs w:val="22"/>
          <w:lang w:val="en-GB"/>
        </w:rPr>
        <w:t xml:space="preserve">Stakeholder Engagement Framework </w:t>
      </w:r>
      <w:r w:rsidR="007D2913">
        <w:rPr>
          <w:rFonts w:ascii="Arial" w:hAnsi="Arial" w:cs="Arial"/>
          <w:sz w:val="22"/>
          <w:szCs w:val="22"/>
          <w:lang w:val="en-GB"/>
        </w:rPr>
        <w:t xml:space="preserve">in </w:t>
      </w:r>
      <w:r w:rsidR="007D2913" w:rsidRPr="007D2913">
        <w:rPr>
          <w:rFonts w:ascii="Arial" w:hAnsi="Arial" w:cs="Arial"/>
          <w:sz w:val="22"/>
          <w:szCs w:val="22"/>
          <w:lang w:val="en-GB"/>
        </w:rPr>
        <w:t>Appendix E of the ESMF</w:t>
      </w:r>
      <w:r w:rsidR="007D2913">
        <w:rPr>
          <w:rFonts w:ascii="Arial" w:hAnsi="Arial" w:cs="Arial"/>
          <w:sz w:val="22"/>
          <w:szCs w:val="22"/>
          <w:lang w:val="en-GB"/>
        </w:rPr>
        <w:t>.</w:t>
      </w:r>
    </w:p>
    <w:p w14:paraId="0968D3E2" w14:textId="51DA3091" w:rsidR="006B48E2" w:rsidRPr="00E00075" w:rsidRDefault="006B48E2" w:rsidP="00E00075">
      <w:pPr>
        <w:pStyle w:val="Index1"/>
        <w:spacing w:line="276" w:lineRule="auto"/>
        <w:jc w:val="both"/>
        <w:rPr>
          <w:rFonts w:ascii="Arial" w:hAnsi="Arial" w:cs="Arial"/>
          <w:sz w:val="22"/>
          <w:szCs w:val="22"/>
          <w:lang w:val="en-GB"/>
        </w:rPr>
      </w:pPr>
      <w:r w:rsidRPr="00E00075">
        <w:rPr>
          <w:rFonts w:ascii="Arial" w:hAnsi="Arial" w:cs="Arial"/>
          <w:sz w:val="22"/>
          <w:szCs w:val="22"/>
          <w:lang w:val="en-GB"/>
        </w:rPr>
        <w:t xml:space="preserve">As part of its community liaison process, the </w:t>
      </w:r>
      <w:r w:rsidR="0054064C" w:rsidRPr="00E00075">
        <w:rPr>
          <w:rFonts w:ascii="Arial" w:hAnsi="Arial" w:cs="Arial"/>
          <w:sz w:val="22"/>
          <w:szCs w:val="22"/>
          <w:lang w:val="en-GB"/>
        </w:rPr>
        <w:t xml:space="preserve">DWN </w:t>
      </w:r>
      <w:r w:rsidRPr="00E00075">
        <w:rPr>
          <w:rFonts w:ascii="Arial" w:hAnsi="Arial" w:cs="Arial"/>
          <w:sz w:val="22"/>
          <w:szCs w:val="22"/>
          <w:lang w:val="en-GB"/>
        </w:rPr>
        <w:t xml:space="preserve">will initiate and implement a Grievance Mechanism to ensure that all stakeholder comments, </w:t>
      </w:r>
      <w:proofErr w:type="gramStart"/>
      <w:r w:rsidRPr="00E00075">
        <w:rPr>
          <w:rFonts w:ascii="Arial" w:hAnsi="Arial" w:cs="Arial"/>
          <w:sz w:val="22"/>
          <w:szCs w:val="22"/>
          <w:lang w:val="en-GB"/>
        </w:rPr>
        <w:t>suggestions</w:t>
      </w:r>
      <w:proofErr w:type="gramEnd"/>
      <w:r w:rsidRPr="00E00075">
        <w:rPr>
          <w:rFonts w:ascii="Arial" w:hAnsi="Arial" w:cs="Arial"/>
          <w:sz w:val="22"/>
          <w:szCs w:val="22"/>
          <w:lang w:val="en-GB"/>
        </w:rPr>
        <w:t xml:space="preserve"> and objections are captured and considered. </w:t>
      </w:r>
      <w:r w:rsidR="00E00075" w:rsidRPr="00E00075">
        <w:rPr>
          <w:rFonts w:ascii="Arial" w:hAnsi="Arial" w:cs="Arial"/>
          <w:sz w:val="22"/>
          <w:szCs w:val="22"/>
          <w:lang w:val="en-GB"/>
        </w:rPr>
        <w:t>This</w:t>
      </w:r>
      <w:r w:rsidRPr="00E00075">
        <w:rPr>
          <w:rFonts w:ascii="Arial" w:hAnsi="Arial" w:cs="Arial"/>
          <w:sz w:val="22"/>
          <w:szCs w:val="22"/>
          <w:lang w:val="en-GB"/>
        </w:rPr>
        <w:t xml:space="preserve"> will </w:t>
      </w:r>
      <w:r w:rsidR="00E00075" w:rsidRPr="00E00075">
        <w:rPr>
          <w:rFonts w:ascii="Arial" w:hAnsi="Arial" w:cs="Arial"/>
          <w:sz w:val="22"/>
          <w:szCs w:val="22"/>
          <w:lang w:val="en-GB"/>
        </w:rPr>
        <w:t>enable</w:t>
      </w:r>
      <w:r w:rsidRPr="00E00075">
        <w:rPr>
          <w:rFonts w:ascii="Arial" w:hAnsi="Arial" w:cs="Arial"/>
          <w:sz w:val="22"/>
          <w:szCs w:val="22"/>
          <w:lang w:val="en-GB"/>
        </w:rPr>
        <w:t xml:space="preserve"> the affected community and the workers to express their </w:t>
      </w:r>
      <w:r w:rsidRPr="00E00075">
        <w:rPr>
          <w:rFonts w:ascii="Arial" w:hAnsi="Arial" w:cs="Arial"/>
          <w:sz w:val="22"/>
          <w:szCs w:val="22"/>
          <w:lang w:val="en-GB"/>
        </w:rPr>
        <w:lastRenderedPageBreak/>
        <w:t xml:space="preserve">concerns and any complaints directly to </w:t>
      </w:r>
      <w:r w:rsidR="00E00075" w:rsidRPr="00E00075">
        <w:rPr>
          <w:rFonts w:ascii="Arial" w:hAnsi="Arial" w:cs="Arial"/>
          <w:sz w:val="22"/>
          <w:szCs w:val="22"/>
          <w:lang w:val="en-GB"/>
        </w:rPr>
        <w:t>DWN</w:t>
      </w:r>
      <w:r w:rsidRPr="00E00075">
        <w:rPr>
          <w:rFonts w:ascii="Arial" w:hAnsi="Arial" w:cs="Arial"/>
          <w:sz w:val="22"/>
          <w:szCs w:val="22"/>
          <w:lang w:val="en-GB"/>
        </w:rPr>
        <w:t>. Contact details and information on the procedure, including grievance form, will be distributed to the local communities. It is envisaged that in general, grievances will be responded to within 20 working days after receipt.</w:t>
      </w:r>
      <w:r w:rsidR="007D2913">
        <w:rPr>
          <w:rFonts w:ascii="Arial" w:hAnsi="Arial" w:cs="Arial"/>
          <w:sz w:val="22"/>
          <w:szCs w:val="22"/>
          <w:lang w:val="en-GB"/>
        </w:rPr>
        <w:t xml:space="preserve"> </w:t>
      </w:r>
      <w:r w:rsidRPr="00E00075">
        <w:rPr>
          <w:rFonts w:ascii="Arial" w:hAnsi="Arial" w:cs="Arial"/>
          <w:sz w:val="22"/>
          <w:szCs w:val="22"/>
          <w:lang w:val="en-GB"/>
        </w:rPr>
        <w:t xml:space="preserve">All comments and complaints will be investigated by the </w:t>
      </w:r>
      <w:r w:rsidR="0054064C" w:rsidRPr="00E00075">
        <w:rPr>
          <w:rFonts w:ascii="Arial" w:hAnsi="Arial" w:cs="Arial"/>
          <w:sz w:val="22"/>
          <w:szCs w:val="22"/>
          <w:lang w:val="en-GB"/>
        </w:rPr>
        <w:t xml:space="preserve">DWN </w:t>
      </w:r>
      <w:r w:rsidRPr="00E00075">
        <w:rPr>
          <w:rFonts w:ascii="Arial" w:hAnsi="Arial" w:cs="Arial"/>
          <w:sz w:val="22"/>
          <w:szCs w:val="22"/>
          <w:lang w:val="en-GB"/>
        </w:rPr>
        <w:t xml:space="preserve">and appropriate action </w:t>
      </w:r>
      <w:proofErr w:type="gramStart"/>
      <w:r w:rsidRPr="00E00075">
        <w:rPr>
          <w:rFonts w:ascii="Arial" w:hAnsi="Arial" w:cs="Arial"/>
          <w:sz w:val="22"/>
          <w:szCs w:val="22"/>
          <w:lang w:val="en-GB"/>
        </w:rPr>
        <w:t>taken</w:t>
      </w:r>
      <w:proofErr w:type="gramEnd"/>
      <w:r w:rsidRPr="00E00075">
        <w:rPr>
          <w:rFonts w:ascii="Arial" w:hAnsi="Arial" w:cs="Arial"/>
          <w:sz w:val="22"/>
          <w:szCs w:val="22"/>
          <w:lang w:val="en-GB"/>
        </w:rPr>
        <w:t xml:space="preserve"> as necessary. Records of all complaints and actions will be maintained on site.</w:t>
      </w:r>
    </w:p>
    <w:p w14:paraId="64102FBB" w14:textId="3A85FFCC" w:rsidR="00E00075" w:rsidRPr="00E00075" w:rsidRDefault="00E00075" w:rsidP="00E00075">
      <w:pPr>
        <w:spacing w:before="120"/>
        <w:jc w:val="both"/>
        <w:rPr>
          <w:rFonts w:ascii="Arial" w:hAnsi="Arial" w:cs="Arial"/>
          <w:lang w:val="en-GB" w:eastAsia="de-DE"/>
        </w:rPr>
      </w:pPr>
      <w:r w:rsidRPr="00E00075">
        <w:rPr>
          <w:rFonts w:ascii="Arial" w:hAnsi="Arial" w:cs="Arial"/>
          <w:lang w:val="en-GB" w:eastAsia="de-DE"/>
        </w:rPr>
        <w:t>Refer to the Grievance Mechanism provided in the Stakeholder Engagement Framework (Appendix E of the ESMF)</w:t>
      </w:r>
    </w:p>
    <w:p w14:paraId="19912CF7" w14:textId="77777777" w:rsidR="006B48E2" w:rsidRPr="00F55F66" w:rsidRDefault="006B48E2" w:rsidP="006B48E2">
      <w:pPr>
        <w:pStyle w:val="Heading1"/>
        <w:keepLines w:val="0"/>
        <w:widowControl w:val="0"/>
        <w:numPr>
          <w:ilvl w:val="0"/>
          <w:numId w:val="27"/>
        </w:numPr>
        <w:suppressAutoHyphens/>
        <w:spacing w:before="360" w:after="360" w:line="240" w:lineRule="auto"/>
        <w:ind w:left="709" w:hanging="709"/>
        <w:rPr>
          <w:rFonts w:ascii="Arial" w:hAnsi="Arial" w:cs="Arial"/>
          <w:color w:val="auto"/>
          <w:lang w:val="en-GB"/>
        </w:rPr>
      </w:pPr>
      <w:bookmarkStart w:id="47" w:name="_Toc67919128"/>
      <w:r w:rsidRPr="00F55F66">
        <w:rPr>
          <w:rFonts w:ascii="Arial" w:hAnsi="Arial" w:cs="Arial"/>
          <w:color w:val="auto"/>
          <w:lang w:val="en-GB"/>
        </w:rPr>
        <w:t>Register of E&amp;S Aspects</w:t>
      </w:r>
      <w:bookmarkEnd w:id="47"/>
    </w:p>
    <w:p w14:paraId="7176BE38" w14:textId="77777777" w:rsidR="006B48E2" w:rsidRPr="00F55F66" w:rsidRDefault="006B48E2" w:rsidP="007D2913">
      <w:pPr>
        <w:jc w:val="both"/>
        <w:rPr>
          <w:rFonts w:ascii="Arial" w:hAnsi="Arial" w:cs="Arial"/>
          <w:i/>
          <w:highlight w:val="lightGray"/>
          <w:lang w:val="en-GB" w:eastAsia="de-DE"/>
        </w:rPr>
      </w:pPr>
      <w:r w:rsidRPr="00F55F66">
        <w:rPr>
          <w:rFonts w:ascii="Arial" w:hAnsi="Arial" w:cs="Arial"/>
          <w:i/>
          <w:highlight w:val="lightGray"/>
          <w:lang w:val="en-GB" w:eastAsia="de-DE"/>
        </w:rPr>
        <w:t xml:space="preserve">This section provides best practice measures usually to be applied for small and medium-scale buildings and infrastructure projects. Not all the aspects, impacts and mitigation measures outlined in the below text and </w:t>
      </w:r>
      <w:r w:rsidR="004F325A" w:rsidRPr="00F55F66">
        <w:rPr>
          <w:rFonts w:ascii="Arial" w:hAnsi="Arial" w:cs="Arial"/>
          <w:i/>
          <w:highlight w:val="lightGray"/>
          <w:lang w:val="en-GB" w:eastAsia="de-DE"/>
        </w:rPr>
        <w:t>ESMP Template table</w:t>
      </w:r>
      <w:r w:rsidRPr="00F55F66">
        <w:rPr>
          <w:rFonts w:ascii="Arial" w:hAnsi="Arial" w:cs="Arial"/>
          <w:i/>
          <w:highlight w:val="lightGray"/>
          <w:lang w:val="en-GB" w:eastAsia="de-DE"/>
        </w:rPr>
        <w:t xml:space="preserve"> may be relevant for each project due to the regional context, the seasonality and project specifications. Deleting mitigation measures should, however, only be done with a thorough justification. Additional measures may be added as needed.  </w:t>
      </w:r>
    </w:p>
    <w:p w14:paraId="736C56E9" w14:textId="77777777" w:rsidR="006B48E2" w:rsidRPr="00F55F66" w:rsidRDefault="006B48E2" w:rsidP="006B48E2">
      <w:pPr>
        <w:pStyle w:val="Heading2"/>
        <w:keepLines w:val="0"/>
        <w:numPr>
          <w:ilvl w:val="1"/>
          <w:numId w:val="27"/>
        </w:numPr>
        <w:suppressAutoHyphens/>
        <w:spacing w:before="240" w:after="240" w:line="240" w:lineRule="auto"/>
        <w:ind w:firstLine="0"/>
        <w:rPr>
          <w:rFonts w:ascii="Arial" w:hAnsi="Arial" w:cs="Arial"/>
          <w:color w:val="auto"/>
          <w:lang w:val="en-GB"/>
        </w:rPr>
      </w:pPr>
      <w:bookmarkStart w:id="48" w:name="_Toc67919129"/>
      <w:r w:rsidRPr="00F55F66">
        <w:rPr>
          <w:rFonts w:ascii="Arial" w:hAnsi="Arial" w:cs="Arial"/>
          <w:color w:val="auto"/>
          <w:lang w:val="en-GB"/>
        </w:rPr>
        <w:t>Planning and Design</w:t>
      </w:r>
      <w:bookmarkEnd w:id="48"/>
    </w:p>
    <w:p w14:paraId="1E4F307E" w14:textId="08534D29" w:rsidR="006B48E2" w:rsidRPr="00F55F66" w:rsidRDefault="006B48E2" w:rsidP="006B48E2">
      <w:pPr>
        <w:rPr>
          <w:rFonts w:ascii="Arial" w:hAnsi="Arial" w:cs="Arial"/>
          <w:lang w:val="en-GB" w:eastAsia="de-DE"/>
        </w:rPr>
      </w:pPr>
      <w:r w:rsidRPr="00F55F66">
        <w:rPr>
          <w:rFonts w:ascii="Arial" w:hAnsi="Arial" w:cs="Arial"/>
          <w:lang w:val="en-GB" w:eastAsia="de-DE"/>
        </w:rPr>
        <w:t xml:space="preserve">The Project will be planned and designed by </w:t>
      </w:r>
      <w:r w:rsidR="0054064C">
        <w:rPr>
          <w:rFonts w:ascii="Arial" w:hAnsi="Arial" w:cs="Arial"/>
          <w:lang w:val="en-GB" w:eastAsia="de-DE"/>
        </w:rPr>
        <w:t xml:space="preserve">DWN </w:t>
      </w:r>
      <w:r w:rsidRPr="00F55F66">
        <w:rPr>
          <w:rFonts w:ascii="Arial" w:hAnsi="Arial" w:cs="Arial"/>
          <w:lang w:val="en-GB" w:eastAsia="de-DE"/>
        </w:rPr>
        <w:t>with the following basic considerations:</w:t>
      </w:r>
    </w:p>
    <w:p w14:paraId="5F041163"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Avoid land acquisition of private land and resettlement of persons.</w:t>
      </w:r>
    </w:p>
    <w:p w14:paraId="3A1BE4F9"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 xml:space="preserve">Avoid forests, protected </w:t>
      </w:r>
      <w:proofErr w:type="gramStart"/>
      <w:r w:rsidRPr="00F55F66">
        <w:rPr>
          <w:rFonts w:ascii="Arial" w:hAnsi="Arial" w:cs="Arial"/>
          <w:lang w:val="en-GB"/>
        </w:rPr>
        <w:t>areas</w:t>
      </w:r>
      <w:proofErr w:type="gramEnd"/>
      <w:r w:rsidRPr="00F55F66">
        <w:rPr>
          <w:rFonts w:ascii="Arial" w:hAnsi="Arial" w:cs="Arial"/>
          <w:lang w:val="en-GB"/>
        </w:rPr>
        <w:t xml:space="preserve"> or ecologically sensitive areas.</w:t>
      </w:r>
    </w:p>
    <w:p w14:paraId="5B2BEE69"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Avoid culturally sensitive areas (</w:t>
      </w:r>
      <w:proofErr w:type="gramStart"/>
      <w:r w:rsidRPr="00F55F66">
        <w:rPr>
          <w:rFonts w:ascii="Arial" w:hAnsi="Arial" w:cs="Arial"/>
          <w:lang w:val="en-GB"/>
        </w:rPr>
        <w:t>e.g.</w:t>
      </w:r>
      <w:proofErr w:type="gramEnd"/>
      <w:r w:rsidRPr="00F55F66">
        <w:rPr>
          <w:rFonts w:ascii="Arial" w:hAnsi="Arial" w:cs="Arial"/>
          <w:lang w:val="en-GB"/>
        </w:rPr>
        <w:t xml:space="preserve"> places of worship, holy trees). </w:t>
      </w:r>
    </w:p>
    <w:p w14:paraId="3F6616B3"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 xml:space="preserve">Design the Project  to: </w:t>
      </w:r>
    </w:p>
    <w:p w14:paraId="4A81A1BA" w14:textId="77777777" w:rsidR="006B48E2" w:rsidRPr="00F55F66" w:rsidRDefault="006B48E2" w:rsidP="006B48E2">
      <w:pPr>
        <w:pStyle w:val="ListParagraph"/>
        <w:numPr>
          <w:ilvl w:val="1"/>
          <w:numId w:val="32"/>
        </w:numPr>
        <w:spacing w:before="120" w:after="0" w:line="240" w:lineRule="auto"/>
        <w:rPr>
          <w:rFonts w:ascii="Arial" w:hAnsi="Arial" w:cs="Arial"/>
          <w:lang w:val="en-GB"/>
        </w:rPr>
      </w:pPr>
      <w:r w:rsidRPr="00F55F66">
        <w:rPr>
          <w:rFonts w:ascii="Arial" w:hAnsi="Arial" w:cs="Arial"/>
          <w:lang w:val="en-GB"/>
        </w:rPr>
        <w:t xml:space="preserve">Ensure that key/ routine maintenance and operations can be implemented by the community/beneficiaries. </w:t>
      </w:r>
    </w:p>
    <w:p w14:paraId="6A262819" w14:textId="77777777" w:rsidR="006B48E2" w:rsidRPr="00F55F66" w:rsidRDefault="006B48E2" w:rsidP="006B48E2">
      <w:pPr>
        <w:pStyle w:val="ListParagraph"/>
        <w:numPr>
          <w:ilvl w:val="1"/>
          <w:numId w:val="32"/>
        </w:numPr>
        <w:spacing w:before="120" w:after="0" w:line="240" w:lineRule="auto"/>
        <w:rPr>
          <w:rFonts w:ascii="Arial" w:hAnsi="Arial" w:cs="Arial"/>
          <w:lang w:val="en-GB"/>
        </w:rPr>
      </w:pPr>
      <w:r w:rsidRPr="00F55F66">
        <w:rPr>
          <w:rFonts w:ascii="Arial" w:hAnsi="Arial" w:cs="Arial"/>
          <w:lang w:val="en-GB"/>
        </w:rPr>
        <w:t xml:space="preserve">Apply low-maintenance solutions in the design of buildings, </w:t>
      </w:r>
      <w:proofErr w:type="gramStart"/>
      <w:r w:rsidRPr="00F55F66">
        <w:rPr>
          <w:rFonts w:ascii="Arial" w:hAnsi="Arial" w:cs="Arial"/>
          <w:lang w:val="en-GB"/>
        </w:rPr>
        <w:t>e.g.</w:t>
      </w:r>
      <w:proofErr w:type="gramEnd"/>
      <w:r w:rsidRPr="00F55F66">
        <w:rPr>
          <w:rFonts w:ascii="Arial" w:hAnsi="Arial" w:cs="Arial"/>
          <w:lang w:val="en-GB"/>
        </w:rPr>
        <w:t xml:space="preserve"> based on other buildings of the same type in the region. </w:t>
      </w:r>
    </w:p>
    <w:p w14:paraId="54DD2484" w14:textId="77777777" w:rsidR="006B48E2" w:rsidRPr="00F55F66" w:rsidRDefault="006B48E2" w:rsidP="006B48E2">
      <w:pPr>
        <w:pStyle w:val="ListParagraph"/>
        <w:numPr>
          <w:ilvl w:val="1"/>
          <w:numId w:val="32"/>
        </w:numPr>
        <w:spacing w:before="120" w:after="0" w:line="240" w:lineRule="auto"/>
        <w:rPr>
          <w:rFonts w:ascii="Arial" w:hAnsi="Arial" w:cs="Arial"/>
          <w:lang w:val="en-GB"/>
        </w:rPr>
      </w:pPr>
      <w:r w:rsidRPr="00F55F66">
        <w:rPr>
          <w:rFonts w:ascii="Arial" w:hAnsi="Arial" w:cs="Arial"/>
          <w:lang w:val="en-GB"/>
        </w:rPr>
        <w:t xml:space="preserve">Account for proper ventilation and adequate resistance to severe weather or natural disasters. </w:t>
      </w:r>
    </w:p>
    <w:p w14:paraId="42CEC933" w14:textId="77777777" w:rsidR="006B48E2" w:rsidRPr="00F55F66" w:rsidRDefault="006B48E2" w:rsidP="006B48E2">
      <w:pPr>
        <w:pStyle w:val="ListParagraph"/>
        <w:numPr>
          <w:ilvl w:val="1"/>
          <w:numId w:val="32"/>
        </w:numPr>
        <w:spacing w:before="120" w:after="0" w:line="240" w:lineRule="auto"/>
        <w:rPr>
          <w:rFonts w:ascii="Arial" w:hAnsi="Arial" w:cs="Arial"/>
          <w:lang w:val="en-GB"/>
        </w:rPr>
      </w:pPr>
      <w:r w:rsidRPr="00F55F66">
        <w:rPr>
          <w:rFonts w:ascii="Arial" w:hAnsi="Arial" w:cs="Arial"/>
          <w:lang w:val="en-GB"/>
        </w:rPr>
        <w:t>If feasible, develop a maintenance plan with the beneficiaries of the building.</w:t>
      </w:r>
    </w:p>
    <w:p w14:paraId="12097CED"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 xml:space="preserve">Plan the Project to make use of local resources to avoid construction traffic and associated impacts to the communities. </w:t>
      </w:r>
    </w:p>
    <w:p w14:paraId="110A49F2"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 xml:space="preserve">Plan the Project so as to minimize use of natural resources (material, water, land). </w:t>
      </w:r>
    </w:p>
    <w:p w14:paraId="52C38515"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Plan the Project in a climate-friendly way so as to minimize its carbon footprint and tap into the mitigation potential of the building and construction industry.</w:t>
      </w:r>
    </w:p>
    <w:p w14:paraId="31D54B00"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 xml:space="preserve">Engage with the persons living in the area around the Project site (including neighbours, local decision makers) early  in the planning process and throughout construction activities to inform them about the planned construction and also seek for their feedback around potential sensitivities (protected areas, places of worship, holy trees etc.). Site visits and discussions with the local population should be conducted throughout the design and planning phase.  A grievance mechanism will be designed and established for workers and the public during the planning phase already. </w:t>
      </w:r>
    </w:p>
    <w:p w14:paraId="5EAB06B4"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 xml:space="preserve">Hire unskilled workers and skilled workers, if available, from the local communities to encourage social growth and development in the region. </w:t>
      </w:r>
    </w:p>
    <w:p w14:paraId="622D2113"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 xml:space="preserve">Conduct Induction Training for workers as outlined in this ESMP before start of construction. </w:t>
      </w:r>
    </w:p>
    <w:p w14:paraId="785AAF24" w14:textId="77777777" w:rsidR="006B48E2" w:rsidRPr="00F55F66" w:rsidRDefault="006B48E2" w:rsidP="006B48E2">
      <w:pPr>
        <w:pStyle w:val="ListParagraph"/>
        <w:numPr>
          <w:ilvl w:val="0"/>
          <w:numId w:val="32"/>
        </w:numPr>
        <w:spacing w:before="120" w:after="0" w:line="240" w:lineRule="auto"/>
        <w:rPr>
          <w:rFonts w:ascii="Arial" w:hAnsi="Arial" w:cs="Arial"/>
          <w:lang w:val="en-GB"/>
        </w:rPr>
      </w:pPr>
      <w:r w:rsidRPr="00F55F66">
        <w:rPr>
          <w:rFonts w:ascii="Arial" w:hAnsi="Arial" w:cs="Arial"/>
          <w:lang w:val="en-GB"/>
        </w:rPr>
        <w:t>Establish core E&amp;S procedures already at the planning stage. This includes as a minimum:</w:t>
      </w:r>
    </w:p>
    <w:p w14:paraId="49FDDEBB" w14:textId="77777777" w:rsidR="006B48E2" w:rsidRPr="00F55F66" w:rsidRDefault="006B48E2" w:rsidP="006B48E2">
      <w:pPr>
        <w:pStyle w:val="ListParagraph"/>
        <w:numPr>
          <w:ilvl w:val="0"/>
          <w:numId w:val="33"/>
        </w:numPr>
        <w:spacing w:before="120" w:after="0" w:line="240" w:lineRule="auto"/>
        <w:rPr>
          <w:rFonts w:ascii="Arial" w:hAnsi="Arial" w:cs="Arial"/>
          <w:lang w:val="en-GB"/>
        </w:rPr>
      </w:pPr>
      <w:r w:rsidRPr="00F55F66">
        <w:rPr>
          <w:rFonts w:ascii="Arial" w:hAnsi="Arial" w:cs="Arial"/>
          <w:lang w:val="en-GB"/>
        </w:rPr>
        <w:t>Incident Reporting (fatal accidents, medical treatment cases; first aid cases; restricted work injuries; near misses; environmental events)</w:t>
      </w:r>
    </w:p>
    <w:p w14:paraId="2B568014" w14:textId="77777777" w:rsidR="006B48E2" w:rsidRPr="00F55F66" w:rsidRDefault="006B48E2" w:rsidP="006B48E2">
      <w:pPr>
        <w:pStyle w:val="ListParagraph"/>
        <w:numPr>
          <w:ilvl w:val="0"/>
          <w:numId w:val="33"/>
        </w:numPr>
        <w:spacing w:before="120" w:after="0" w:line="240" w:lineRule="auto"/>
        <w:rPr>
          <w:rFonts w:ascii="Arial" w:hAnsi="Arial" w:cs="Arial"/>
          <w:lang w:val="en-GB"/>
        </w:rPr>
      </w:pPr>
      <w:r w:rsidRPr="00F55F66">
        <w:rPr>
          <w:rFonts w:ascii="Arial" w:hAnsi="Arial" w:cs="Arial"/>
          <w:lang w:val="en-GB"/>
        </w:rPr>
        <w:lastRenderedPageBreak/>
        <w:t>Grievance Mechanism (one combined mechanism for workers and community)</w:t>
      </w:r>
    </w:p>
    <w:p w14:paraId="307C586E" w14:textId="77777777" w:rsidR="006B48E2" w:rsidRPr="00F55F66" w:rsidRDefault="006B48E2" w:rsidP="006B48E2">
      <w:pPr>
        <w:pStyle w:val="ListParagraph"/>
        <w:numPr>
          <w:ilvl w:val="0"/>
          <w:numId w:val="33"/>
        </w:numPr>
        <w:spacing w:before="120" w:after="0" w:line="240" w:lineRule="auto"/>
        <w:rPr>
          <w:rFonts w:ascii="Arial" w:hAnsi="Arial" w:cs="Arial"/>
          <w:lang w:val="en-GB"/>
        </w:rPr>
      </w:pPr>
      <w:r w:rsidRPr="00F55F66">
        <w:rPr>
          <w:rFonts w:ascii="Arial" w:hAnsi="Arial" w:cs="Arial"/>
          <w:lang w:val="en-GB"/>
        </w:rPr>
        <w:t xml:space="preserve">Recruitment Procedure for the upcoming construction phase. </w:t>
      </w:r>
    </w:p>
    <w:p w14:paraId="2D5953A5" w14:textId="77777777" w:rsidR="006B48E2" w:rsidRPr="00F55F66" w:rsidRDefault="006B48E2" w:rsidP="006B48E2">
      <w:pPr>
        <w:pStyle w:val="ListParagraph"/>
        <w:numPr>
          <w:ilvl w:val="0"/>
          <w:numId w:val="33"/>
        </w:numPr>
        <w:spacing w:before="120" w:after="0" w:line="240" w:lineRule="auto"/>
        <w:rPr>
          <w:rFonts w:ascii="Arial" w:hAnsi="Arial" w:cs="Arial"/>
          <w:lang w:val="en-GB" w:eastAsia="de-DE"/>
        </w:rPr>
      </w:pPr>
      <w:r w:rsidRPr="00F55F66">
        <w:rPr>
          <w:rFonts w:ascii="Arial" w:hAnsi="Arial" w:cs="Arial"/>
          <w:lang w:val="en-GB"/>
        </w:rPr>
        <w:t>Training Procedures/ Training material as outlined above (Occupational H&amp;S; Community H&amp;S; environmental sensitivities)</w:t>
      </w:r>
    </w:p>
    <w:p w14:paraId="56EAB90E" w14:textId="77777777" w:rsidR="006B48E2" w:rsidRPr="00F55F66" w:rsidRDefault="006B48E2" w:rsidP="006B48E2">
      <w:pPr>
        <w:pStyle w:val="ListParagraph"/>
        <w:numPr>
          <w:ilvl w:val="0"/>
          <w:numId w:val="33"/>
        </w:numPr>
        <w:spacing w:before="120" w:after="0" w:line="240" w:lineRule="auto"/>
        <w:rPr>
          <w:rFonts w:ascii="Arial" w:hAnsi="Arial" w:cs="Arial"/>
          <w:lang w:val="en-GB" w:eastAsia="de-DE"/>
        </w:rPr>
      </w:pPr>
      <w:r w:rsidRPr="00F55F66">
        <w:rPr>
          <w:rFonts w:ascii="Arial" w:hAnsi="Arial" w:cs="Arial"/>
          <w:lang w:val="en-GB" w:eastAsia="de-DE"/>
        </w:rPr>
        <w:t>Work site/ construction site risk assessment and corresponding Construction H&amp;S Plan</w:t>
      </w:r>
    </w:p>
    <w:p w14:paraId="05CA3F4E" w14:textId="77777777" w:rsidR="006B48E2" w:rsidRPr="00F55F66" w:rsidRDefault="006B48E2" w:rsidP="006B48E2">
      <w:pPr>
        <w:pStyle w:val="ListParagraph"/>
        <w:ind w:left="1068"/>
        <w:rPr>
          <w:rFonts w:ascii="Arial" w:hAnsi="Arial" w:cs="Arial"/>
          <w:lang w:val="en-GB" w:eastAsia="de-DE"/>
        </w:rPr>
      </w:pPr>
    </w:p>
    <w:p w14:paraId="3AEB586C" w14:textId="77777777" w:rsidR="006B48E2" w:rsidRPr="00F55F66" w:rsidRDefault="004F325A" w:rsidP="006B48E2">
      <w:pPr>
        <w:pStyle w:val="Heading2"/>
        <w:keepLines w:val="0"/>
        <w:numPr>
          <w:ilvl w:val="1"/>
          <w:numId w:val="27"/>
        </w:numPr>
        <w:suppressAutoHyphens/>
        <w:spacing w:before="240" w:after="240" w:line="240" w:lineRule="auto"/>
        <w:ind w:firstLine="0"/>
        <w:rPr>
          <w:rFonts w:ascii="Arial" w:hAnsi="Arial" w:cs="Arial"/>
          <w:color w:val="auto"/>
          <w:lang w:val="en-GB"/>
        </w:rPr>
      </w:pPr>
      <w:bookmarkStart w:id="49" w:name="_Toc488246205"/>
      <w:bookmarkStart w:id="50" w:name="_Toc67919130"/>
      <w:bookmarkEnd w:id="49"/>
      <w:r w:rsidRPr="00F55F66">
        <w:rPr>
          <w:rFonts w:ascii="Arial" w:hAnsi="Arial" w:cs="Arial"/>
          <w:color w:val="auto"/>
          <w:lang w:val="en-GB"/>
        </w:rPr>
        <w:t>Project Implementation</w:t>
      </w:r>
      <w:r w:rsidR="00D44682" w:rsidRPr="00F55F66">
        <w:rPr>
          <w:rFonts w:ascii="Arial" w:hAnsi="Arial" w:cs="Arial"/>
          <w:color w:val="auto"/>
          <w:lang w:val="en-GB"/>
        </w:rPr>
        <w:t xml:space="preserve"> - ESMP</w:t>
      </w:r>
      <w:bookmarkEnd w:id="50"/>
    </w:p>
    <w:p w14:paraId="6BA9EA7D" w14:textId="77777777" w:rsidR="00C23F35" w:rsidRPr="00F55F66" w:rsidRDefault="00C23F35" w:rsidP="00966E58">
      <w:pPr>
        <w:jc w:val="center"/>
        <w:rPr>
          <w:rFonts w:ascii="Arial" w:hAnsi="Arial" w:cs="Arial"/>
          <w:b/>
          <w:i/>
          <w:lang w:val="en-GB" w:eastAsia="de-DE"/>
        </w:rPr>
      </w:pPr>
      <w:r w:rsidRPr="00F55F66">
        <w:rPr>
          <w:rFonts w:ascii="Arial" w:hAnsi="Arial" w:cs="Arial"/>
          <w:b/>
          <w:i/>
          <w:highlight w:val="yellow"/>
          <w:lang w:val="en-GB" w:eastAsia="de-DE"/>
        </w:rPr>
        <w:t>Insert th</w:t>
      </w:r>
      <w:r w:rsidR="008E553F" w:rsidRPr="00F55F66">
        <w:rPr>
          <w:rFonts w:ascii="Arial" w:hAnsi="Arial" w:cs="Arial"/>
          <w:b/>
          <w:i/>
          <w:highlight w:val="yellow"/>
          <w:lang w:val="en-GB" w:eastAsia="de-DE"/>
        </w:rPr>
        <w:t>e site specific ESMP Table here.</w:t>
      </w:r>
    </w:p>
    <w:p w14:paraId="7095BD4F" w14:textId="77777777" w:rsidR="008E553F" w:rsidRPr="00F55F66" w:rsidRDefault="008E553F" w:rsidP="006B48E2">
      <w:pPr>
        <w:rPr>
          <w:rFonts w:ascii="Arial" w:hAnsi="Arial" w:cs="Arial"/>
          <w:i/>
          <w:lang w:val="en-GB" w:eastAsia="de-DE"/>
        </w:rPr>
      </w:pPr>
    </w:p>
    <w:p w14:paraId="3B8C824D" w14:textId="77777777" w:rsidR="008E553F" w:rsidRPr="00F55F66" w:rsidRDefault="008E553F" w:rsidP="008E553F">
      <w:pPr>
        <w:pStyle w:val="Heading1"/>
        <w:keepLines w:val="0"/>
        <w:widowControl w:val="0"/>
        <w:numPr>
          <w:ilvl w:val="0"/>
          <w:numId w:val="27"/>
        </w:numPr>
        <w:suppressAutoHyphens/>
        <w:spacing w:before="360" w:after="360" w:line="240" w:lineRule="auto"/>
        <w:ind w:left="709" w:hanging="709"/>
        <w:rPr>
          <w:rFonts w:ascii="Arial" w:hAnsi="Arial" w:cs="Arial"/>
          <w:color w:val="auto"/>
          <w:lang w:val="en-GB"/>
        </w:rPr>
      </w:pPr>
      <w:bookmarkStart w:id="51" w:name="_Toc67919131"/>
      <w:r w:rsidRPr="00F55F66">
        <w:rPr>
          <w:rFonts w:ascii="Arial" w:hAnsi="Arial" w:cs="Arial"/>
          <w:color w:val="auto"/>
          <w:lang w:val="en-GB"/>
        </w:rPr>
        <w:t>ESMP Monitoring</w:t>
      </w:r>
      <w:bookmarkEnd w:id="51"/>
    </w:p>
    <w:p w14:paraId="186F8E87" w14:textId="6032829E" w:rsidR="008E553F" w:rsidRPr="0087472C" w:rsidRDefault="0054064C" w:rsidP="0054064C">
      <w:pPr>
        <w:jc w:val="both"/>
        <w:rPr>
          <w:rFonts w:ascii="Arial" w:hAnsi="Arial" w:cs="Arial"/>
          <w:i/>
          <w:szCs w:val="21"/>
          <w:lang w:val="en-US"/>
        </w:rPr>
      </w:pPr>
      <w:r w:rsidRPr="0087472C">
        <w:rPr>
          <w:rFonts w:ascii="Arial" w:hAnsi="Arial" w:cs="Arial"/>
          <w:i/>
          <w:szCs w:val="21"/>
          <w:lang w:val="en-US"/>
        </w:rPr>
        <w:t xml:space="preserve">DWN </w:t>
      </w:r>
      <w:r w:rsidR="0087472C" w:rsidRPr="0087472C">
        <w:rPr>
          <w:rFonts w:ascii="Arial" w:hAnsi="Arial" w:cs="Arial"/>
          <w:i/>
          <w:szCs w:val="21"/>
          <w:lang w:val="en-US"/>
        </w:rPr>
        <w:t>must</w:t>
      </w:r>
      <w:r w:rsidR="008E553F" w:rsidRPr="0087472C">
        <w:rPr>
          <w:rFonts w:ascii="Arial" w:hAnsi="Arial" w:cs="Arial"/>
          <w:i/>
          <w:szCs w:val="21"/>
          <w:lang w:val="en-US"/>
        </w:rPr>
        <w:t xml:space="preserve"> ensure that the </w:t>
      </w:r>
      <w:r w:rsidR="0087472C" w:rsidRPr="0087472C">
        <w:rPr>
          <w:rFonts w:ascii="Arial" w:hAnsi="Arial" w:cs="Arial"/>
          <w:i/>
          <w:szCs w:val="21"/>
          <w:lang w:val="en-US"/>
        </w:rPr>
        <w:t xml:space="preserve">implementation of the </w:t>
      </w:r>
      <w:r w:rsidR="008E553F" w:rsidRPr="0087472C">
        <w:rPr>
          <w:rFonts w:ascii="Arial" w:hAnsi="Arial" w:cs="Arial"/>
          <w:i/>
          <w:szCs w:val="21"/>
          <w:lang w:val="en-US"/>
        </w:rPr>
        <w:t xml:space="preserve">ESMP </w:t>
      </w:r>
      <w:r w:rsidR="0087472C" w:rsidRPr="0087472C">
        <w:rPr>
          <w:rFonts w:ascii="Arial" w:hAnsi="Arial" w:cs="Arial"/>
          <w:i/>
          <w:szCs w:val="21"/>
          <w:lang w:val="en-US"/>
        </w:rPr>
        <w:t xml:space="preserve">is being undertaken </w:t>
      </w:r>
      <w:r w:rsidR="008E553F" w:rsidRPr="0087472C">
        <w:rPr>
          <w:rFonts w:ascii="Arial" w:hAnsi="Arial" w:cs="Arial"/>
          <w:i/>
          <w:szCs w:val="21"/>
          <w:lang w:val="en-US"/>
        </w:rPr>
        <w:t>by the Contractor and all subcontractors. To monitor the related commitments an ESMP Monitoring Table shall be used (see example below). The sheet can be amended as needed but should include as a minimum</w:t>
      </w:r>
      <w:r w:rsidR="0087472C" w:rsidRPr="0087472C">
        <w:rPr>
          <w:rFonts w:ascii="Arial" w:hAnsi="Arial" w:cs="Arial"/>
          <w:i/>
          <w:szCs w:val="21"/>
          <w:lang w:val="en-US"/>
        </w:rPr>
        <w:t>:</w:t>
      </w:r>
      <w:r w:rsidR="008E553F" w:rsidRPr="0087472C">
        <w:rPr>
          <w:rFonts w:ascii="Arial" w:hAnsi="Arial" w:cs="Arial"/>
          <w:i/>
          <w:szCs w:val="21"/>
          <w:lang w:val="en-US"/>
        </w:rPr>
        <w:t xml:space="preserve"> </w:t>
      </w:r>
    </w:p>
    <w:p w14:paraId="0ABBA09F" w14:textId="77777777" w:rsidR="008E553F" w:rsidRPr="0087472C" w:rsidRDefault="008E553F" w:rsidP="0054064C">
      <w:pPr>
        <w:pStyle w:val="ListParagraph"/>
        <w:numPr>
          <w:ilvl w:val="0"/>
          <w:numId w:val="38"/>
        </w:numPr>
        <w:spacing w:before="120" w:after="0" w:line="240" w:lineRule="auto"/>
        <w:jc w:val="both"/>
        <w:rPr>
          <w:rFonts w:ascii="Arial" w:hAnsi="Arial" w:cs="Arial"/>
          <w:i/>
          <w:szCs w:val="21"/>
        </w:rPr>
      </w:pPr>
      <w:r w:rsidRPr="0087472C">
        <w:rPr>
          <w:rFonts w:ascii="Arial" w:hAnsi="Arial" w:cs="Arial"/>
          <w:i/>
          <w:szCs w:val="21"/>
        </w:rPr>
        <w:t>ESMP commitments</w:t>
      </w:r>
    </w:p>
    <w:p w14:paraId="5B0DA37D" w14:textId="77777777" w:rsidR="008E553F" w:rsidRPr="0087472C" w:rsidRDefault="008E553F" w:rsidP="0054064C">
      <w:pPr>
        <w:pStyle w:val="ListParagraph"/>
        <w:numPr>
          <w:ilvl w:val="0"/>
          <w:numId w:val="38"/>
        </w:numPr>
        <w:spacing w:before="120" w:after="0" w:line="240" w:lineRule="auto"/>
        <w:jc w:val="both"/>
        <w:rPr>
          <w:rFonts w:ascii="Arial" w:hAnsi="Arial" w:cs="Arial"/>
          <w:i/>
          <w:szCs w:val="21"/>
        </w:rPr>
      </w:pPr>
      <w:r w:rsidRPr="0087472C">
        <w:rPr>
          <w:rFonts w:ascii="Arial" w:hAnsi="Arial" w:cs="Arial"/>
          <w:i/>
          <w:szCs w:val="21"/>
        </w:rPr>
        <w:t xml:space="preserve">Date of Inspection </w:t>
      </w:r>
    </w:p>
    <w:p w14:paraId="3545E74D" w14:textId="77777777" w:rsidR="008E553F" w:rsidRPr="0087472C" w:rsidRDefault="008E553F" w:rsidP="0054064C">
      <w:pPr>
        <w:pStyle w:val="ListParagraph"/>
        <w:numPr>
          <w:ilvl w:val="0"/>
          <w:numId w:val="38"/>
        </w:numPr>
        <w:spacing w:before="120" w:after="0" w:line="240" w:lineRule="auto"/>
        <w:jc w:val="both"/>
        <w:rPr>
          <w:rFonts w:ascii="Arial" w:hAnsi="Arial" w:cs="Arial"/>
          <w:i/>
          <w:szCs w:val="21"/>
          <w:lang w:val="en-US"/>
        </w:rPr>
      </w:pPr>
      <w:r w:rsidRPr="0087472C">
        <w:rPr>
          <w:rFonts w:ascii="Arial" w:hAnsi="Arial" w:cs="Arial"/>
          <w:i/>
          <w:szCs w:val="21"/>
          <w:lang w:val="en-US"/>
        </w:rPr>
        <w:t xml:space="preserve">Findings/ Observations (potentially including a </w:t>
      </w:r>
      <w:proofErr w:type="spellStart"/>
      <w:r w:rsidRPr="0087472C">
        <w:rPr>
          <w:rFonts w:ascii="Arial" w:hAnsi="Arial" w:cs="Arial"/>
          <w:i/>
          <w:szCs w:val="21"/>
          <w:lang w:val="en-US"/>
        </w:rPr>
        <w:t>colour</w:t>
      </w:r>
      <w:proofErr w:type="spellEnd"/>
      <w:r w:rsidRPr="0087472C">
        <w:rPr>
          <w:rFonts w:ascii="Arial" w:hAnsi="Arial" w:cs="Arial"/>
          <w:i/>
          <w:szCs w:val="21"/>
          <w:lang w:val="en-US"/>
        </w:rPr>
        <w:t xml:space="preserve"> code red/orange/green)</w:t>
      </w:r>
    </w:p>
    <w:p w14:paraId="55C7363C" w14:textId="77777777" w:rsidR="008E553F" w:rsidRPr="0087472C" w:rsidRDefault="008E553F" w:rsidP="0054064C">
      <w:pPr>
        <w:pStyle w:val="ListParagraph"/>
        <w:numPr>
          <w:ilvl w:val="0"/>
          <w:numId w:val="38"/>
        </w:numPr>
        <w:spacing w:before="120" w:after="0" w:line="240" w:lineRule="auto"/>
        <w:jc w:val="both"/>
        <w:rPr>
          <w:rFonts w:ascii="Arial" w:hAnsi="Arial" w:cs="Arial"/>
          <w:i/>
          <w:szCs w:val="21"/>
          <w:lang w:val="en-US"/>
        </w:rPr>
      </w:pPr>
      <w:r w:rsidRPr="0087472C">
        <w:rPr>
          <w:rFonts w:ascii="Arial" w:hAnsi="Arial" w:cs="Arial"/>
          <w:i/>
          <w:szCs w:val="21"/>
          <w:lang w:val="en-US"/>
        </w:rPr>
        <w:t>Defined Corrective Actions (if any)</w:t>
      </w:r>
    </w:p>
    <w:p w14:paraId="75FD6604" w14:textId="77777777" w:rsidR="0054064C" w:rsidRDefault="0054064C" w:rsidP="0054064C">
      <w:pPr>
        <w:jc w:val="both"/>
        <w:rPr>
          <w:rFonts w:ascii="Arial" w:hAnsi="Arial" w:cs="Arial"/>
          <w:i/>
          <w:szCs w:val="21"/>
          <w:highlight w:val="lightGray"/>
          <w:lang w:val="en-US"/>
        </w:rPr>
      </w:pPr>
    </w:p>
    <w:p w14:paraId="56787DA7" w14:textId="33F47FDD" w:rsidR="008E553F" w:rsidRPr="00E72E18" w:rsidRDefault="0087472C" w:rsidP="0054064C">
      <w:pPr>
        <w:jc w:val="both"/>
        <w:rPr>
          <w:rFonts w:ascii="Arial" w:hAnsi="Arial" w:cs="Arial"/>
          <w:i/>
          <w:szCs w:val="21"/>
          <w:lang w:val="en-US"/>
        </w:rPr>
      </w:pPr>
      <w:r w:rsidRPr="00E72E18">
        <w:rPr>
          <w:rFonts w:ascii="Arial" w:hAnsi="Arial" w:cs="Arial"/>
          <w:i/>
          <w:szCs w:val="21"/>
          <w:lang w:val="en-US"/>
        </w:rPr>
        <w:t xml:space="preserve">The Contractor shall undertake internal assessment of their implementation of the ESMP on a regular basis. This means that the responsible person for the ESMP implementation at the Contractor will undertake a visit to the construction site with the ESMP commitments at hand. </w:t>
      </w:r>
      <w:r w:rsidR="00E72E18" w:rsidRPr="00E72E18">
        <w:rPr>
          <w:rFonts w:ascii="Arial" w:hAnsi="Arial" w:cs="Arial"/>
          <w:i/>
          <w:szCs w:val="21"/>
          <w:lang w:val="en-US"/>
        </w:rPr>
        <w:t xml:space="preserve">After each site visit the status of compliance with the ESMP commitments shall be noted down in the ESMP Monitoring Table, including corrective actions if any. </w:t>
      </w:r>
      <w:proofErr w:type="gramStart"/>
      <w:r w:rsidRPr="00E72E18">
        <w:rPr>
          <w:rFonts w:ascii="Arial" w:hAnsi="Arial" w:cs="Arial"/>
          <w:i/>
          <w:szCs w:val="21"/>
          <w:lang w:val="en-US"/>
        </w:rPr>
        <w:t>The</w:t>
      </w:r>
      <w:proofErr w:type="gramEnd"/>
      <w:r w:rsidRPr="00E72E18">
        <w:rPr>
          <w:rFonts w:ascii="Arial" w:hAnsi="Arial" w:cs="Arial"/>
          <w:i/>
          <w:szCs w:val="21"/>
          <w:lang w:val="en-US"/>
        </w:rPr>
        <w:t xml:space="preserve"> frequency of the </w:t>
      </w:r>
      <w:r w:rsidR="00E72E18" w:rsidRPr="00E72E18">
        <w:rPr>
          <w:rFonts w:ascii="Arial" w:hAnsi="Arial" w:cs="Arial"/>
          <w:i/>
          <w:szCs w:val="21"/>
          <w:lang w:val="en-US"/>
        </w:rPr>
        <w:t>site visits shall depend on the E&amp;S risks, but be at least once per month. The Contractor shall report on</w:t>
      </w:r>
      <w:r w:rsidR="00E72E18" w:rsidRPr="00E72E18">
        <w:t xml:space="preserve"> </w:t>
      </w:r>
      <w:r w:rsidR="00E72E18" w:rsidRPr="00E72E18">
        <w:rPr>
          <w:rFonts w:ascii="Arial" w:hAnsi="Arial" w:cs="Arial"/>
          <w:i/>
          <w:szCs w:val="21"/>
          <w:lang w:val="en-US"/>
        </w:rPr>
        <w:t xml:space="preserve">ESHS performance and progress to DWN on a monthly </w:t>
      </w:r>
      <w:proofErr w:type="gramStart"/>
      <w:r w:rsidR="00E72E18" w:rsidRPr="00E72E18">
        <w:rPr>
          <w:rFonts w:ascii="Arial" w:hAnsi="Arial" w:cs="Arial"/>
          <w:i/>
          <w:szCs w:val="21"/>
          <w:lang w:val="en-US"/>
        </w:rPr>
        <w:t>basis</w:t>
      </w:r>
      <w:proofErr w:type="gramEnd"/>
      <w:r w:rsidR="00E72E18" w:rsidRPr="00E72E18">
        <w:rPr>
          <w:rFonts w:ascii="Arial" w:hAnsi="Arial" w:cs="Arial"/>
          <w:i/>
          <w:szCs w:val="21"/>
          <w:lang w:val="en-US"/>
        </w:rPr>
        <w:t xml:space="preserve"> </w:t>
      </w:r>
    </w:p>
    <w:p w14:paraId="6779520C" w14:textId="250512B7" w:rsidR="008E553F" w:rsidRPr="00F55F66" w:rsidRDefault="008E553F" w:rsidP="0054064C">
      <w:pPr>
        <w:jc w:val="both"/>
        <w:rPr>
          <w:rFonts w:ascii="Arial" w:hAnsi="Arial" w:cs="Arial"/>
          <w:i/>
          <w:szCs w:val="21"/>
          <w:lang w:val="en-US"/>
        </w:rPr>
      </w:pPr>
      <w:r w:rsidRPr="0087472C">
        <w:rPr>
          <w:rFonts w:ascii="Arial" w:hAnsi="Arial" w:cs="Arial"/>
          <w:i/>
          <w:szCs w:val="21"/>
          <w:lang w:val="en-US"/>
        </w:rPr>
        <w:t xml:space="preserve">Should any environmental or Health and Safety incidents be observed or reported by the construction workers, this shall be reported to </w:t>
      </w:r>
      <w:r w:rsidR="0054064C" w:rsidRPr="0087472C">
        <w:rPr>
          <w:rFonts w:ascii="Arial" w:hAnsi="Arial" w:cs="Arial"/>
          <w:i/>
          <w:szCs w:val="21"/>
          <w:lang w:val="en-US"/>
        </w:rPr>
        <w:t>DWN</w:t>
      </w:r>
      <w:r w:rsidRPr="0087472C">
        <w:rPr>
          <w:rFonts w:ascii="Arial" w:hAnsi="Arial" w:cs="Arial"/>
          <w:i/>
          <w:szCs w:val="21"/>
          <w:lang w:val="en-US"/>
        </w:rPr>
        <w:t xml:space="preserve"> immediately (see also Incident Reporting Template – Annex </w:t>
      </w:r>
      <w:r w:rsidR="0087472C" w:rsidRPr="0087472C">
        <w:rPr>
          <w:rFonts w:ascii="Arial" w:hAnsi="Arial" w:cs="Arial"/>
          <w:i/>
          <w:szCs w:val="21"/>
          <w:lang w:val="en-US"/>
        </w:rPr>
        <w:t>D</w:t>
      </w:r>
      <w:r w:rsidRPr="0087472C">
        <w:rPr>
          <w:rFonts w:ascii="Arial" w:hAnsi="Arial" w:cs="Arial"/>
          <w:i/>
          <w:szCs w:val="21"/>
          <w:lang w:val="en-US"/>
        </w:rPr>
        <w:t>).</w:t>
      </w:r>
      <w:r w:rsidRPr="00F55F66">
        <w:rPr>
          <w:rFonts w:ascii="Arial" w:hAnsi="Arial" w:cs="Arial"/>
          <w:i/>
          <w:szCs w:val="21"/>
          <w:lang w:val="en-US"/>
        </w:rPr>
        <w:t xml:space="preserve"> </w:t>
      </w:r>
    </w:p>
    <w:p w14:paraId="344D8328" w14:textId="77777777" w:rsidR="008E553F" w:rsidRPr="008E553F" w:rsidRDefault="008E553F" w:rsidP="008E553F">
      <w:pPr>
        <w:spacing w:before="120" w:after="0" w:line="240" w:lineRule="auto"/>
        <w:rPr>
          <w:rFonts w:ascii="Arial" w:eastAsia="Times New Roman" w:hAnsi="Arial" w:cs="Arial"/>
          <w:sz w:val="20"/>
          <w:szCs w:val="20"/>
          <w:lang w:val="en-GB" w:eastAsia="de-DE"/>
        </w:rPr>
      </w:pPr>
    </w:p>
    <w:p w14:paraId="1CAD657B" w14:textId="77777777" w:rsidR="008E553F" w:rsidRPr="008E553F" w:rsidRDefault="008E553F" w:rsidP="008E553F">
      <w:pPr>
        <w:spacing w:before="120" w:after="0" w:line="240" w:lineRule="auto"/>
        <w:rPr>
          <w:rFonts w:ascii="Arial" w:eastAsia="Times New Roman" w:hAnsi="Arial" w:cs="Arial"/>
          <w:sz w:val="20"/>
          <w:szCs w:val="20"/>
          <w:lang w:val="en-GB" w:eastAsia="de-DE"/>
        </w:rPr>
        <w:sectPr w:rsidR="008E553F" w:rsidRPr="008E553F" w:rsidSect="00E72E18">
          <w:headerReference w:type="default" r:id="rId15"/>
          <w:footerReference w:type="default" r:id="rId16"/>
          <w:pgSz w:w="11906" w:h="16838"/>
          <w:pgMar w:top="1245" w:right="1080" w:bottom="1134" w:left="1620" w:header="708" w:footer="582" w:gutter="0"/>
          <w:pgNumType w:start="0"/>
          <w:cols w:space="708"/>
          <w:docGrid w:linePitch="360"/>
        </w:sectPr>
      </w:pPr>
    </w:p>
    <w:p w14:paraId="431AF241" w14:textId="3A15AFDB" w:rsidR="008E553F" w:rsidRDefault="008E553F" w:rsidP="005E44D6">
      <w:pPr>
        <w:pStyle w:val="Tableheadingleft"/>
        <w:rPr>
          <w:rFonts w:eastAsia="Times New Roman"/>
          <w:sz w:val="24"/>
          <w:szCs w:val="24"/>
          <w:lang w:eastAsia="de-DE"/>
        </w:rPr>
      </w:pPr>
      <w:r w:rsidRPr="005E44D6">
        <w:rPr>
          <w:rFonts w:eastAsia="Times New Roman"/>
          <w:sz w:val="24"/>
          <w:szCs w:val="24"/>
          <w:lang w:eastAsia="de-DE"/>
        </w:rPr>
        <w:lastRenderedPageBreak/>
        <w:t xml:space="preserve">Example </w:t>
      </w:r>
      <w:r w:rsidR="0087472C">
        <w:rPr>
          <w:rFonts w:eastAsia="Times New Roman"/>
          <w:sz w:val="24"/>
          <w:szCs w:val="24"/>
          <w:lang w:eastAsia="de-DE"/>
        </w:rPr>
        <w:t>of</w:t>
      </w:r>
      <w:r w:rsidRPr="005E44D6">
        <w:rPr>
          <w:rFonts w:eastAsia="Times New Roman"/>
          <w:sz w:val="24"/>
          <w:szCs w:val="24"/>
          <w:lang w:eastAsia="de-DE"/>
        </w:rPr>
        <w:t xml:space="preserve"> an ESMP Monitoring Table</w:t>
      </w:r>
    </w:p>
    <w:p w14:paraId="7BCC87E5" w14:textId="77777777" w:rsidR="005E44D6" w:rsidRPr="005E44D6" w:rsidRDefault="005E44D6" w:rsidP="005E44D6">
      <w:pPr>
        <w:pStyle w:val="Tableheadingleft"/>
        <w:rPr>
          <w:rFonts w:eastAsia="Times New Roman"/>
          <w:sz w:val="24"/>
          <w:szCs w:val="24"/>
          <w:lang w:eastAsia="de-D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532"/>
        <w:gridCol w:w="1507"/>
        <w:gridCol w:w="1583"/>
        <w:gridCol w:w="1535"/>
        <w:gridCol w:w="2835"/>
        <w:gridCol w:w="2268"/>
      </w:tblGrid>
      <w:tr w:rsidR="008E553F" w:rsidRPr="00B40322" w14:paraId="2991668D" w14:textId="77777777" w:rsidTr="008E553F">
        <w:trPr>
          <w:cantSplit/>
          <w:trHeight w:val="315"/>
        </w:trPr>
        <w:tc>
          <w:tcPr>
            <w:tcW w:w="2023" w:type="dxa"/>
            <w:shd w:val="clear" w:color="auto" w:fill="auto"/>
            <w:vAlign w:val="center"/>
            <w:hideMark/>
          </w:tcPr>
          <w:p w14:paraId="708645B0"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US"/>
              </w:rPr>
            </w:pPr>
            <w:r w:rsidRPr="008E553F">
              <w:rPr>
                <w:rFonts w:ascii="Arial" w:eastAsia="Times New Roman" w:hAnsi="Arial" w:cs="Arial"/>
                <w:b/>
                <w:bCs/>
                <w:color w:val="000000"/>
                <w:sz w:val="20"/>
                <w:szCs w:val="20"/>
                <w:lang w:val="en-GB" w:eastAsia="de-DE"/>
              </w:rPr>
              <w:t>Topic/</w:t>
            </w:r>
          </w:p>
        </w:tc>
        <w:tc>
          <w:tcPr>
            <w:tcW w:w="2532" w:type="dxa"/>
            <w:vMerge w:val="restart"/>
            <w:shd w:val="clear" w:color="auto" w:fill="auto"/>
            <w:vAlign w:val="center"/>
            <w:hideMark/>
          </w:tcPr>
          <w:p w14:paraId="6A2C678C" w14:textId="77777777" w:rsidR="008E553F" w:rsidRPr="008E553F" w:rsidRDefault="008E553F" w:rsidP="008E553F">
            <w:pPr>
              <w:spacing w:after="0" w:line="240" w:lineRule="auto"/>
              <w:rPr>
                <w:rFonts w:ascii="Arial" w:eastAsia="Times New Roman" w:hAnsi="Arial" w:cs="Arial"/>
                <w:b/>
                <w:bCs/>
                <w:color w:val="000000"/>
                <w:sz w:val="20"/>
                <w:szCs w:val="20"/>
                <w:lang w:val="en-US"/>
              </w:rPr>
            </w:pPr>
            <w:r w:rsidRPr="008E553F">
              <w:rPr>
                <w:rFonts w:ascii="Arial" w:eastAsia="Times New Roman" w:hAnsi="Arial" w:cs="Arial"/>
                <w:b/>
                <w:bCs/>
                <w:color w:val="000000"/>
                <w:sz w:val="20"/>
                <w:szCs w:val="20"/>
                <w:lang w:val="en-GB" w:eastAsia="de-DE"/>
              </w:rPr>
              <w:t>Mitigation, Management and Enhancement Measures</w:t>
            </w:r>
          </w:p>
        </w:tc>
        <w:tc>
          <w:tcPr>
            <w:tcW w:w="1507" w:type="dxa"/>
            <w:vMerge w:val="restart"/>
            <w:shd w:val="clear" w:color="auto" w:fill="auto"/>
            <w:vAlign w:val="center"/>
            <w:hideMark/>
          </w:tcPr>
          <w:p w14:paraId="448D5461" w14:textId="77777777" w:rsidR="008E553F" w:rsidRPr="008E553F" w:rsidRDefault="008E553F" w:rsidP="008E553F">
            <w:pPr>
              <w:spacing w:after="0" w:line="240" w:lineRule="auto"/>
              <w:rPr>
                <w:rFonts w:ascii="Arial" w:eastAsia="Times New Roman" w:hAnsi="Arial" w:cs="Arial"/>
                <w:b/>
                <w:bCs/>
                <w:color w:val="000000"/>
                <w:sz w:val="20"/>
                <w:szCs w:val="20"/>
                <w:lang w:val="en-US"/>
              </w:rPr>
            </w:pPr>
            <w:r w:rsidRPr="008E553F">
              <w:rPr>
                <w:rFonts w:ascii="Arial" w:eastAsia="Times New Roman" w:hAnsi="Arial" w:cs="Arial"/>
                <w:b/>
                <w:bCs/>
                <w:color w:val="000000"/>
                <w:sz w:val="20"/>
                <w:szCs w:val="20"/>
                <w:lang w:val="en-GB" w:eastAsia="de-DE"/>
              </w:rPr>
              <w:t xml:space="preserve">Means of Verification </w:t>
            </w:r>
          </w:p>
        </w:tc>
        <w:tc>
          <w:tcPr>
            <w:tcW w:w="1583" w:type="dxa"/>
            <w:vMerge w:val="restart"/>
            <w:shd w:val="clear" w:color="auto" w:fill="auto"/>
            <w:vAlign w:val="center"/>
            <w:hideMark/>
          </w:tcPr>
          <w:p w14:paraId="7CEAE400" w14:textId="77777777" w:rsidR="008E553F" w:rsidRPr="008E553F" w:rsidRDefault="008E553F" w:rsidP="008E553F">
            <w:pPr>
              <w:spacing w:after="0" w:line="240" w:lineRule="auto"/>
              <w:rPr>
                <w:rFonts w:ascii="Arial" w:eastAsia="Times New Roman" w:hAnsi="Arial" w:cs="Arial"/>
                <w:b/>
                <w:bCs/>
                <w:color w:val="000000"/>
                <w:sz w:val="20"/>
                <w:szCs w:val="20"/>
                <w:lang w:val="en-US"/>
              </w:rPr>
            </w:pPr>
            <w:r w:rsidRPr="008E553F">
              <w:rPr>
                <w:rFonts w:ascii="Arial" w:eastAsia="Times New Roman" w:hAnsi="Arial" w:cs="Arial"/>
                <w:b/>
                <w:bCs/>
                <w:color w:val="000000"/>
                <w:sz w:val="20"/>
                <w:szCs w:val="20"/>
                <w:lang w:val="en-GB" w:eastAsia="de-DE"/>
              </w:rPr>
              <w:t>Responsibility</w:t>
            </w:r>
          </w:p>
        </w:tc>
        <w:tc>
          <w:tcPr>
            <w:tcW w:w="1535" w:type="dxa"/>
            <w:vMerge w:val="restart"/>
            <w:shd w:val="clear" w:color="auto" w:fill="auto"/>
            <w:vAlign w:val="center"/>
            <w:hideMark/>
          </w:tcPr>
          <w:p w14:paraId="5A39E13D" w14:textId="77777777" w:rsidR="008E553F" w:rsidRPr="008E553F" w:rsidRDefault="008E553F" w:rsidP="008E553F">
            <w:pPr>
              <w:spacing w:after="0" w:line="240" w:lineRule="auto"/>
              <w:rPr>
                <w:rFonts w:ascii="Arial" w:eastAsia="Times New Roman" w:hAnsi="Arial" w:cs="Arial"/>
                <w:b/>
                <w:bCs/>
                <w:color w:val="000000"/>
                <w:sz w:val="20"/>
                <w:szCs w:val="20"/>
                <w:lang w:val="en-US"/>
              </w:rPr>
            </w:pPr>
            <w:r w:rsidRPr="008E553F">
              <w:rPr>
                <w:rFonts w:ascii="Arial" w:eastAsia="Times New Roman" w:hAnsi="Arial" w:cs="Arial"/>
                <w:b/>
                <w:bCs/>
                <w:color w:val="000000"/>
                <w:sz w:val="20"/>
                <w:szCs w:val="20"/>
                <w:lang w:val="en-GB" w:eastAsia="de-DE"/>
              </w:rPr>
              <w:t>Monitoring Procedure</w:t>
            </w:r>
          </w:p>
        </w:tc>
        <w:tc>
          <w:tcPr>
            <w:tcW w:w="5103" w:type="dxa"/>
            <w:gridSpan w:val="2"/>
          </w:tcPr>
          <w:p w14:paraId="7982CA22" w14:textId="77777777" w:rsidR="008E553F" w:rsidRPr="008E553F" w:rsidRDefault="008E553F" w:rsidP="008E553F">
            <w:pPr>
              <w:spacing w:before="120" w:after="0" w:line="240" w:lineRule="auto"/>
              <w:jc w:val="center"/>
              <w:rPr>
                <w:rFonts w:ascii="Arial" w:eastAsia="Times New Roman" w:hAnsi="Arial" w:cs="Arial"/>
                <w:b/>
                <w:bCs/>
                <w:color w:val="000000"/>
                <w:lang w:val="en-GB"/>
              </w:rPr>
            </w:pPr>
            <w:r w:rsidRPr="008E553F">
              <w:rPr>
                <w:rFonts w:ascii="Arial" w:eastAsia="Times New Roman" w:hAnsi="Arial" w:cs="Arial"/>
                <w:b/>
                <w:bCs/>
                <w:color w:val="000000"/>
                <w:lang w:val="en-GB"/>
              </w:rPr>
              <w:t>Date of Inspection/ Review/ ESMP Monitoring</w:t>
            </w:r>
          </w:p>
        </w:tc>
      </w:tr>
      <w:tr w:rsidR="008E553F" w:rsidRPr="008E553F" w14:paraId="6357B295" w14:textId="77777777" w:rsidTr="008E553F">
        <w:trPr>
          <w:trHeight w:val="315"/>
        </w:trPr>
        <w:tc>
          <w:tcPr>
            <w:tcW w:w="2023" w:type="dxa"/>
            <w:shd w:val="clear" w:color="auto" w:fill="auto"/>
            <w:vAlign w:val="center"/>
            <w:hideMark/>
          </w:tcPr>
          <w:p w14:paraId="4A17EDCA"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US"/>
              </w:rPr>
            </w:pPr>
            <w:r w:rsidRPr="008E553F">
              <w:rPr>
                <w:rFonts w:ascii="Arial" w:eastAsia="Times New Roman" w:hAnsi="Arial" w:cs="Arial"/>
                <w:b/>
                <w:bCs/>
                <w:color w:val="000000"/>
                <w:sz w:val="20"/>
                <w:szCs w:val="20"/>
                <w:lang w:val="en-GB" w:eastAsia="de-DE"/>
              </w:rPr>
              <w:t xml:space="preserve">Potential Impact </w:t>
            </w:r>
          </w:p>
        </w:tc>
        <w:tc>
          <w:tcPr>
            <w:tcW w:w="2532" w:type="dxa"/>
            <w:vMerge/>
            <w:vAlign w:val="center"/>
            <w:hideMark/>
          </w:tcPr>
          <w:p w14:paraId="130A2B90" w14:textId="77777777" w:rsidR="008E553F" w:rsidRPr="008E553F" w:rsidRDefault="008E553F" w:rsidP="008E553F">
            <w:pPr>
              <w:spacing w:after="0" w:line="240" w:lineRule="auto"/>
              <w:rPr>
                <w:rFonts w:ascii="Arial" w:eastAsia="Times New Roman" w:hAnsi="Arial" w:cs="Arial"/>
                <w:b/>
                <w:bCs/>
                <w:color w:val="000000"/>
                <w:sz w:val="20"/>
                <w:szCs w:val="20"/>
                <w:lang w:val="en-US"/>
              </w:rPr>
            </w:pPr>
          </w:p>
        </w:tc>
        <w:tc>
          <w:tcPr>
            <w:tcW w:w="1507" w:type="dxa"/>
            <w:vMerge/>
            <w:vAlign w:val="center"/>
            <w:hideMark/>
          </w:tcPr>
          <w:p w14:paraId="0835EA3D" w14:textId="77777777" w:rsidR="008E553F" w:rsidRPr="008E553F" w:rsidRDefault="008E553F" w:rsidP="008E553F">
            <w:pPr>
              <w:spacing w:after="0" w:line="240" w:lineRule="auto"/>
              <w:rPr>
                <w:rFonts w:ascii="Arial" w:eastAsia="Times New Roman" w:hAnsi="Arial" w:cs="Arial"/>
                <w:b/>
                <w:bCs/>
                <w:color w:val="000000"/>
                <w:sz w:val="20"/>
                <w:szCs w:val="20"/>
                <w:lang w:val="en-US"/>
              </w:rPr>
            </w:pPr>
          </w:p>
        </w:tc>
        <w:tc>
          <w:tcPr>
            <w:tcW w:w="1583" w:type="dxa"/>
            <w:vMerge/>
            <w:vAlign w:val="center"/>
            <w:hideMark/>
          </w:tcPr>
          <w:p w14:paraId="1767DF1C" w14:textId="77777777" w:rsidR="008E553F" w:rsidRPr="008E553F" w:rsidRDefault="008E553F" w:rsidP="008E553F">
            <w:pPr>
              <w:spacing w:after="0" w:line="240" w:lineRule="auto"/>
              <w:rPr>
                <w:rFonts w:ascii="Arial" w:eastAsia="Times New Roman" w:hAnsi="Arial" w:cs="Arial"/>
                <w:b/>
                <w:bCs/>
                <w:color w:val="000000"/>
                <w:sz w:val="20"/>
                <w:szCs w:val="20"/>
                <w:lang w:val="en-US"/>
              </w:rPr>
            </w:pPr>
          </w:p>
        </w:tc>
        <w:tc>
          <w:tcPr>
            <w:tcW w:w="1535" w:type="dxa"/>
            <w:vMerge/>
            <w:vAlign w:val="center"/>
            <w:hideMark/>
          </w:tcPr>
          <w:p w14:paraId="06E6EA73" w14:textId="77777777" w:rsidR="008E553F" w:rsidRPr="008E553F" w:rsidRDefault="008E553F" w:rsidP="008E553F">
            <w:pPr>
              <w:spacing w:after="0" w:line="240" w:lineRule="auto"/>
              <w:rPr>
                <w:rFonts w:ascii="Arial" w:eastAsia="Times New Roman" w:hAnsi="Arial" w:cs="Arial"/>
                <w:b/>
                <w:bCs/>
                <w:color w:val="000000"/>
                <w:sz w:val="20"/>
                <w:szCs w:val="20"/>
                <w:lang w:val="en-US"/>
              </w:rPr>
            </w:pPr>
          </w:p>
        </w:tc>
        <w:tc>
          <w:tcPr>
            <w:tcW w:w="5103" w:type="dxa"/>
            <w:gridSpan w:val="2"/>
          </w:tcPr>
          <w:p w14:paraId="63BCF6DF"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US"/>
              </w:rPr>
            </w:pPr>
            <w:r w:rsidRPr="008E553F">
              <w:rPr>
                <w:rFonts w:ascii="Arial" w:eastAsia="Times New Roman" w:hAnsi="Arial" w:cs="Arial"/>
                <w:b/>
                <w:bCs/>
                <w:color w:val="000000"/>
                <w:sz w:val="20"/>
                <w:szCs w:val="20"/>
                <w:lang w:val="en-US"/>
              </w:rPr>
              <w:t>DD/MM/JJ</w:t>
            </w:r>
          </w:p>
        </w:tc>
      </w:tr>
      <w:tr w:rsidR="008E553F" w:rsidRPr="008E553F" w14:paraId="2596A42A" w14:textId="77777777" w:rsidTr="008E553F">
        <w:trPr>
          <w:cantSplit/>
          <w:trHeight w:val="315"/>
        </w:trPr>
        <w:tc>
          <w:tcPr>
            <w:tcW w:w="9180" w:type="dxa"/>
            <w:gridSpan w:val="5"/>
            <w:shd w:val="clear" w:color="000000" w:fill="D9D9D9"/>
            <w:vAlign w:val="center"/>
            <w:hideMark/>
          </w:tcPr>
          <w:p w14:paraId="366AFBB6" w14:textId="77777777" w:rsidR="008E553F" w:rsidRPr="008E553F" w:rsidRDefault="008E553F" w:rsidP="008E553F">
            <w:pPr>
              <w:spacing w:after="0" w:line="240" w:lineRule="auto"/>
              <w:rPr>
                <w:rFonts w:ascii="Arial" w:eastAsia="Times New Roman" w:hAnsi="Arial" w:cs="Arial"/>
                <w:b/>
                <w:bCs/>
                <w:color w:val="000000"/>
                <w:sz w:val="20"/>
                <w:szCs w:val="20"/>
                <w:lang w:val="en-US"/>
              </w:rPr>
            </w:pPr>
            <w:r w:rsidRPr="008E553F">
              <w:rPr>
                <w:rFonts w:ascii="Arial" w:eastAsia="Times New Roman" w:hAnsi="Arial" w:cs="Arial"/>
                <w:b/>
                <w:bCs/>
                <w:color w:val="000000"/>
                <w:sz w:val="20"/>
                <w:szCs w:val="20"/>
                <w:lang w:val="en-GB" w:eastAsia="de-DE"/>
              </w:rPr>
              <w:t>Occupational Health and Safety</w:t>
            </w:r>
          </w:p>
        </w:tc>
        <w:tc>
          <w:tcPr>
            <w:tcW w:w="2835" w:type="dxa"/>
            <w:shd w:val="clear" w:color="000000" w:fill="D9D9D9"/>
          </w:tcPr>
          <w:p w14:paraId="41473914"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r w:rsidRPr="008E553F">
              <w:rPr>
                <w:rFonts w:ascii="Arial" w:eastAsia="Times New Roman" w:hAnsi="Arial" w:cs="Arial"/>
                <w:b/>
                <w:bCs/>
                <w:color w:val="000000"/>
                <w:sz w:val="20"/>
                <w:szCs w:val="20"/>
                <w:lang w:val="en-GB" w:eastAsia="de-DE"/>
              </w:rPr>
              <w:t>Findings/ Observations</w:t>
            </w:r>
          </w:p>
        </w:tc>
        <w:tc>
          <w:tcPr>
            <w:tcW w:w="2268" w:type="dxa"/>
            <w:shd w:val="clear" w:color="000000" w:fill="D9D9D9"/>
          </w:tcPr>
          <w:p w14:paraId="64658470"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r w:rsidRPr="008E553F">
              <w:rPr>
                <w:rFonts w:ascii="Arial" w:eastAsia="Times New Roman" w:hAnsi="Arial" w:cs="Arial"/>
                <w:b/>
                <w:bCs/>
                <w:color w:val="000000"/>
                <w:sz w:val="20"/>
                <w:szCs w:val="20"/>
                <w:lang w:val="en-GB" w:eastAsia="de-DE"/>
              </w:rPr>
              <w:t>Corrective Action</w:t>
            </w:r>
          </w:p>
        </w:tc>
      </w:tr>
      <w:tr w:rsidR="008E553F" w:rsidRPr="008E553F" w14:paraId="598EA112" w14:textId="77777777" w:rsidTr="008E553F">
        <w:trPr>
          <w:cantSplit/>
          <w:trHeight w:val="315"/>
        </w:trPr>
        <w:tc>
          <w:tcPr>
            <w:tcW w:w="9180" w:type="dxa"/>
            <w:gridSpan w:val="5"/>
            <w:shd w:val="clear" w:color="auto" w:fill="auto"/>
            <w:vAlign w:val="center"/>
          </w:tcPr>
          <w:p w14:paraId="1F24B32E" w14:textId="77777777" w:rsidR="008E553F" w:rsidRPr="008E553F" w:rsidRDefault="008E553F" w:rsidP="008E553F">
            <w:pPr>
              <w:spacing w:after="0" w:line="240" w:lineRule="auto"/>
              <w:rPr>
                <w:rFonts w:ascii="Arial" w:eastAsia="Times New Roman" w:hAnsi="Arial" w:cs="Arial"/>
                <w:b/>
                <w:bCs/>
                <w:color w:val="000000"/>
                <w:sz w:val="20"/>
                <w:szCs w:val="20"/>
                <w:lang w:val="en-GB" w:eastAsia="de-DE"/>
              </w:rPr>
            </w:pPr>
            <w:r w:rsidRPr="008E553F">
              <w:rPr>
                <w:rFonts w:ascii="Arial" w:eastAsia="Times New Roman" w:hAnsi="Arial" w:cs="Arial"/>
                <w:b/>
                <w:bCs/>
                <w:color w:val="000000"/>
                <w:sz w:val="20"/>
                <w:szCs w:val="20"/>
                <w:lang w:val="en-GB" w:eastAsia="de-DE"/>
              </w:rPr>
              <w:t>…</w:t>
            </w:r>
          </w:p>
        </w:tc>
        <w:tc>
          <w:tcPr>
            <w:tcW w:w="2835" w:type="dxa"/>
            <w:shd w:val="clear" w:color="auto" w:fill="FF0000"/>
          </w:tcPr>
          <w:p w14:paraId="5DFAAFF8"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p>
        </w:tc>
        <w:tc>
          <w:tcPr>
            <w:tcW w:w="2268" w:type="dxa"/>
            <w:shd w:val="clear" w:color="auto" w:fill="auto"/>
          </w:tcPr>
          <w:p w14:paraId="753DA923"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p>
        </w:tc>
      </w:tr>
      <w:tr w:rsidR="008E553F" w:rsidRPr="008E553F" w14:paraId="240806D0" w14:textId="77777777" w:rsidTr="008E553F">
        <w:trPr>
          <w:cantSplit/>
          <w:trHeight w:val="315"/>
        </w:trPr>
        <w:tc>
          <w:tcPr>
            <w:tcW w:w="9180" w:type="dxa"/>
            <w:gridSpan w:val="5"/>
            <w:shd w:val="clear" w:color="auto" w:fill="auto"/>
            <w:vAlign w:val="center"/>
          </w:tcPr>
          <w:p w14:paraId="4FC60508" w14:textId="77777777" w:rsidR="008E553F" w:rsidRPr="008E553F" w:rsidRDefault="008E553F" w:rsidP="008E553F">
            <w:pPr>
              <w:spacing w:after="0" w:line="240" w:lineRule="auto"/>
              <w:rPr>
                <w:rFonts w:ascii="Arial" w:eastAsia="Times New Roman" w:hAnsi="Arial" w:cs="Arial"/>
                <w:b/>
                <w:bCs/>
                <w:color w:val="000000"/>
                <w:sz w:val="20"/>
                <w:szCs w:val="20"/>
                <w:lang w:val="en-GB" w:eastAsia="de-DE"/>
              </w:rPr>
            </w:pPr>
            <w:r w:rsidRPr="008E553F">
              <w:rPr>
                <w:rFonts w:ascii="Arial" w:eastAsia="Times New Roman" w:hAnsi="Arial" w:cs="Arial"/>
                <w:b/>
                <w:bCs/>
                <w:color w:val="000000"/>
                <w:sz w:val="20"/>
                <w:szCs w:val="20"/>
                <w:lang w:val="en-GB" w:eastAsia="de-DE"/>
              </w:rPr>
              <w:t>…</w:t>
            </w:r>
          </w:p>
        </w:tc>
        <w:tc>
          <w:tcPr>
            <w:tcW w:w="2835" w:type="dxa"/>
            <w:shd w:val="clear" w:color="auto" w:fill="FFFF00"/>
          </w:tcPr>
          <w:p w14:paraId="7ABBE768"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p>
        </w:tc>
        <w:tc>
          <w:tcPr>
            <w:tcW w:w="2268" w:type="dxa"/>
            <w:shd w:val="clear" w:color="auto" w:fill="auto"/>
          </w:tcPr>
          <w:p w14:paraId="15A98961"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p>
        </w:tc>
      </w:tr>
      <w:tr w:rsidR="008E553F" w:rsidRPr="008E553F" w14:paraId="40A78B31" w14:textId="77777777" w:rsidTr="008E553F">
        <w:trPr>
          <w:cantSplit/>
          <w:trHeight w:val="315"/>
        </w:trPr>
        <w:tc>
          <w:tcPr>
            <w:tcW w:w="91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A125B" w14:textId="77777777" w:rsidR="008E553F" w:rsidRPr="008E553F" w:rsidRDefault="008E553F" w:rsidP="008E553F">
            <w:pPr>
              <w:spacing w:after="0" w:line="240" w:lineRule="auto"/>
              <w:rPr>
                <w:rFonts w:ascii="Arial" w:eastAsia="Times New Roman" w:hAnsi="Arial" w:cs="Arial"/>
                <w:b/>
                <w:bCs/>
                <w:color w:val="000000"/>
                <w:sz w:val="20"/>
                <w:szCs w:val="20"/>
                <w:lang w:val="en-GB" w:eastAsia="de-DE"/>
              </w:rPr>
            </w:pPr>
            <w:r w:rsidRPr="008E553F">
              <w:rPr>
                <w:rFonts w:ascii="Arial" w:eastAsia="Times New Roman" w:hAnsi="Arial" w:cs="Arial"/>
                <w:b/>
                <w:bCs/>
                <w:color w:val="000000"/>
                <w:sz w:val="20"/>
                <w:szCs w:val="20"/>
                <w:lang w:val="en-GB" w:eastAsia="de-DE"/>
              </w:rPr>
              <w:t>Ambient Air</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F2120"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r w:rsidRPr="008E553F">
              <w:rPr>
                <w:rFonts w:ascii="Arial" w:eastAsia="Times New Roman" w:hAnsi="Arial" w:cs="Arial"/>
                <w:b/>
                <w:bCs/>
                <w:color w:val="000000"/>
                <w:sz w:val="20"/>
                <w:szCs w:val="20"/>
                <w:lang w:val="en-GB" w:eastAsia="de-DE"/>
              </w:rPr>
              <w:t>Findings/ Observations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689F7"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r w:rsidRPr="008E553F">
              <w:rPr>
                <w:rFonts w:ascii="Arial" w:eastAsia="Times New Roman" w:hAnsi="Arial" w:cs="Arial"/>
                <w:b/>
                <w:bCs/>
                <w:color w:val="000000"/>
                <w:sz w:val="20"/>
                <w:szCs w:val="20"/>
                <w:lang w:val="en-GB" w:eastAsia="de-DE"/>
              </w:rPr>
              <w:t>Corrective Action</w:t>
            </w:r>
          </w:p>
        </w:tc>
      </w:tr>
      <w:tr w:rsidR="008E553F" w:rsidRPr="008E553F" w14:paraId="12D52AA4" w14:textId="77777777" w:rsidTr="008E553F">
        <w:trPr>
          <w:cantSplit/>
          <w:trHeight w:val="315"/>
        </w:trPr>
        <w:tc>
          <w:tcPr>
            <w:tcW w:w="9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93B50F" w14:textId="77777777" w:rsidR="008E553F" w:rsidRPr="008E553F" w:rsidRDefault="008E553F" w:rsidP="008E553F">
            <w:pPr>
              <w:spacing w:after="0" w:line="240" w:lineRule="auto"/>
              <w:rPr>
                <w:rFonts w:ascii="Arial" w:eastAsia="Times New Roman" w:hAnsi="Arial" w:cs="Arial"/>
                <w:b/>
                <w:bCs/>
                <w:color w:val="000000"/>
                <w:sz w:val="20"/>
                <w:szCs w:val="20"/>
                <w:lang w:val="en-GB" w:eastAsia="de-DE"/>
              </w:rPr>
            </w:pPr>
            <w:r w:rsidRPr="008E553F">
              <w:rPr>
                <w:rFonts w:ascii="Arial" w:eastAsia="Times New Roman" w:hAnsi="Arial" w:cs="Arial"/>
                <w:b/>
                <w:bCs/>
                <w:color w:val="000000"/>
                <w:sz w:val="20"/>
                <w:szCs w:val="20"/>
                <w:lang w:val="en-GB" w:eastAsia="de-DE"/>
              </w:rPr>
              <w:t>…</w:t>
            </w:r>
          </w:p>
        </w:tc>
        <w:tc>
          <w:tcPr>
            <w:tcW w:w="2835" w:type="dxa"/>
            <w:tcBorders>
              <w:top w:val="single" w:sz="4" w:space="0" w:color="auto"/>
              <w:left w:val="single" w:sz="4" w:space="0" w:color="auto"/>
              <w:bottom w:val="single" w:sz="4" w:space="0" w:color="auto"/>
              <w:right w:val="single" w:sz="4" w:space="0" w:color="auto"/>
            </w:tcBorders>
            <w:shd w:val="clear" w:color="auto" w:fill="92D050"/>
          </w:tcPr>
          <w:p w14:paraId="1B95ED9F"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C9B943" w14:textId="77777777" w:rsidR="008E553F" w:rsidRPr="008E553F" w:rsidRDefault="008E553F" w:rsidP="008E553F">
            <w:pPr>
              <w:spacing w:after="0" w:line="240" w:lineRule="auto"/>
              <w:jc w:val="center"/>
              <w:rPr>
                <w:rFonts w:ascii="Arial" w:eastAsia="Times New Roman" w:hAnsi="Arial" w:cs="Arial"/>
                <w:b/>
                <w:bCs/>
                <w:color w:val="000000"/>
                <w:sz w:val="20"/>
                <w:szCs w:val="20"/>
                <w:lang w:val="en-GB" w:eastAsia="de-DE"/>
              </w:rPr>
            </w:pPr>
          </w:p>
        </w:tc>
      </w:tr>
    </w:tbl>
    <w:p w14:paraId="16D18D41" w14:textId="77777777" w:rsidR="008E553F" w:rsidRPr="008E553F" w:rsidRDefault="008E553F" w:rsidP="008E553F">
      <w:pPr>
        <w:spacing w:before="120" w:after="0" w:line="240" w:lineRule="auto"/>
        <w:rPr>
          <w:rFonts w:ascii="Arial" w:eastAsia="Times New Roman" w:hAnsi="Arial" w:cs="Arial"/>
          <w:sz w:val="20"/>
          <w:szCs w:val="20"/>
          <w:lang w:val="en-GB"/>
        </w:rPr>
      </w:pPr>
    </w:p>
    <w:p w14:paraId="0024A885" w14:textId="77777777" w:rsidR="008E553F" w:rsidRPr="008E553F" w:rsidRDefault="008E553F" w:rsidP="008E553F">
      <w:pPr>
        <w:spacing w:before="120" w:after="0" w:line="240" w:lineRule="auto"/>
        <w:rPr>
          <w:rFonts w:ascii="Arial" w:eastAsia="Times New Roman" w:hAnsi="Arial" w:cs="Arial"/>
          <w:sz w:val="20"/>
          <w:szCs w:val="20"/>
          <w:lang w:val="en-GB"/>
        </w:rPr>
      </w:pPr>
    </w:p>
    <w:tbl>
      <w:tblPr>
        <w:tblW w:w="54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tblGrid>
      <w:tr w:rsidR="008E553F" w:rsidRPr="008E553F" w14:paraId="5293643B" w14:textId="77777777" w:rsidTr="00E72E18">
        <w:trPr>
          <w:trHeight w:val="300"/>
        </w:trPr>
        <w:tc>
          <w:tcPr>
            <w:tcW w:w="5415" w:type="dxa"/>
            <w:shd w:val="clear" w:color="auto" w:fill="auto"/>
            <w:noWrap/>
            <w:vAlign w:val="center"/>
            <w:hideMark/>
          </w:tcPr>
          <w:p w14:paraId="1961A8BF" w14:textId="77777777" w:rsidR="008E553F" w:rsidRPr="008E553F" w:rsidRDefault="008E553F" w:rsidP="008E553F">
            <w:pPr>
              <w:spacing w:after="0" w:line="240" w:lineRule="auto"/>
              <w:rPr>
                <w:rFonts w:ascii="Arial" w:eastAsia="Times New Roman" w:hAnsi="Arial" w:cs="Arial"/>
                <w:b/>
                <w:bCs/>
                <w:i/>
                <w:color w:val="000000"/>
                <w:lang w:val="en-US"/>
              </w:rPr>
            </w:pPr>
            <w:proofErr w:type="spellStart"/>
            <w:r w:rsidRPr="008E553F">
              <w:rPr>
                <w:rFonts w:ascii="Arial" w:eastAsia="Times New Roman" w:hAnsi="Arial" w:cs="Arial"/>
                <w:b/>
                <w:bCs/>
                <w:i/>
                <w:color w:val="000000"/>
                <w:lang w:val="en-US"/>
              </w:rPr>
              <w:t>Colour</w:t>
            </w:r>
            <w:proofErr w:type="spellEnd"/>
            <w:r w:rsidRPr="008E553F">
              <w:rPr>
                <w:rFonts w:ascii="Arial" w:eastAsia="Times New Roman" w:hAnsi="Arial" w:cs="Arial"/>
                <w:b/>
                <w:bCs/>
                <w:i/>
                <w:color w:val="000000"/>
                <w:lang w:val="en-US"/>
              </w:rPr>
              <w:t xml:space="preserve"> Code for Findings/ Observations</w:t>
            </w:r>
          </w:p>
        </w:tc>
      </w:tr>
      <w:tr w:rsidR="008E553F" w:rsidRPr="00B40322" w14:paraId="6C07F0F2" w14:textId="77777777" w:rsidTr="00E72E18">
        <w:trPr>
          <w:trHeight w:val="571"/>
        </w:trPr>
        <w:tc>
          <w:tcPr>
            <w:tcW w:w="5415" w:type="dxa"/>
            <w:shd w:val="clear" w:color="000000" w:fill="FF0000"/>
            <w:vAlign w:val="center"/>
            <w:hideMark/>
          </w:tcPr>
          <w:p w14:paraId="7B790028" w14:textId="77777777" w:rsidR="008E553F" w:rsidRPr="008E553F" w:rsidRDefault="008E553F" w:rsidP="008E553F">
            <w:pPr>
              <w:spacing w:after="0" w:line="240" w:lineRule="auto"/>
              <w:rPr>
                <w:rFonts w:ascii="Arial" w:eastAsia="Times New Roman" w:hAnsi="Arial" w:cs="Arial"/>
                <w:i/>
                <w:color w:val="000000"/>
                <w:sz w:val="20"/>
                <w:szCs w:val="20"/>
                <w:lang w:val="en-US"/>
              </w:rPr>
            </w:pPr>
            <w:r w:rsidRPr="008E553F">
              <w:rPr>
                <w:rFonts w:ascii="Arial" w:eastAsia="Times New Roman" w:hAnsi="Arial" w:cs="Arial"/>
                <w:i/>
                <w:color w:val="000000"/>
                <w:sz w:val="20"/>
                <w:szCs w:val="20"/>
                <w:lang w:val="en-US"/>
              </w:rPr>
              <w:t xml:space="preserve">Red Flag. Major Non-compliance with ESMP requirements. Urgent Action needed to protect ecological and human environment and avoid risks to the Project schedule. </w:t>
            </w:r>
          </w:p>
        </w:tc>
      </w:tr>
      <w:tr w:rsidR="008E553F" w:rsidRPr="00B40322" w14:paraId="06D71E8D" w14:textId="77777777" w:rsidTr="00E72E18">
        <w:trPr>
          <w:trHeight w:val="517"/>
        </w:trPr>
        <w:tc>
          <w:tcPr>
            <w:tcW w:w="5415" w:type="dxa"/>
            <w:shd w:val="clear" w:color="000000" w:fill="FFFF00"/>
            <w:vAlign w:val="center"/>
            <w:hideMark/>
          </w:tcPr>
          <w:p w14:paraId="07B35BD8" w14:textId="77777777" w:rsidR="008E553F" w:rsidRPr="008E553F" w:rsidRDefault="008E553F" w:rsidP="008E553F">
            <w:pPr>
              <w:spacing w:after="0" w:line="240" w:lineRule="auto"/>
              <w:rPr>
                <w:rFonts w:ascii="Arial" w:eastAsia="Times New Roman" w:hAnsi="Arial" w:cs="Arial"/>
                <w:i/>
                <w:sz w:val="20"/>
                <w:szCs w:val="20"/>
                <w:lang w:val="en-US"/>
              </w:rPr>
            </w:pPr>
            <w:r w:rsidRPr="008E553F">
              <w:rPr>
                <w:rFonts w:ascii="Arial" w:eastAsia="Times New Roman" w:hAnsi="Arial" w:cs="Arial"/>
                <w:i/>
                <w:sz w:val="20"/>
                <w:szCs w:val="20"/>
                <w:lang w:val="en-US"/>
              </w:rPr>
              <w:t>Minor Non-compliance. Action needed but no immediate threat for ecological and human environment or Project schedule.</w:t>
            </w:r>
          </w:p>
        </w:tc>
      </w:tr>
      <w:tr w:rsidR="008E553F" w:rsidRPr="00B40322" w14:paraId="0DD0D862" w14:textId="77777777" w:rsidTr="00E72E18">
        <w:trPr>
          <w:trHeight w:val="525"/>
        </w:trPr>
        <w:tc>
          <w:tcPr>
            <w:tcW w:w="5415" w:type="dxa"/>
            <w:shd w:val="clear" w:color="000000" w:fill="92D050"/>
            <w:vAlign w:val="center"/>
            <w:hideMark/>
          </w:tcPr>
          <w:p w14:paraId="05BBB9BA" w14:textId="77777777" w:rsidR="008E553F" w:rsidRPr="008E553F" w:rsidRDefault="008E553F" w:rsidP="008E553F">
            <w:pPr>
              <w:spacing w:after="0" w:line="240" w:lineRule="auto"/>
              <w:rPr>
                <w:rFonts w:ascii="Arial" w:eastAsia="Times New Roman" w:hAnsi="Arial" w:cs="Arial"/>
                <w:i/>
                <w:color w:val="000000"/>
                <w:sz w:val="20"/>
                <w:szCs w:val="20"/>
                <w:lang w:val="en-US"/>
              </w:rPr>
            </w:pPr>
            <w:r w:rsidRPr="008E553F">
              <w:rPr>
                <w:rFonts w:ascii="Arial" w:eastAsia="Times New Roman" w:hAnsi="Arial" w:cs="Arial"/>
                <w:i/>
                <w:color w:val="000000"/>
                <w:sz w:val="20"/>
                <w:szCs w:val="20"/>
                <w:lang w:val="en-US"/>
              </w:rPr>
              <w:t>In compliance with ESMP commitment.</w:t>
            </w:r>
          </w:p>
        </w:tc>
      </w:tr>
    </w:tbl>
    <w:p w14:paraId="2009E9D7" w14:textId="77777777" w:rsidR="008E553F" w:rsidRPr="008E553F" w:rsidRDefault="008E553F" w:rsidP="008E553F">
      <w:pPr>
        <w:spacing w:before="120" w:after="0" w:line="240" w:lineRule="auto"/>
        <w:rPr>
          <w:rFonts w:ascii="Arial" w:eastAsia="Times New Roman" w:hAnsi="Arial" w:cs="Arial"/>
          <w:sz w:val="20"/>
          <w:szCs w:val="20"/>
          <w:lang w:val="en-US"/>
        </w:rPr>
      </w:pPr>
    </w:p>
    <w:p w14:paraId="375CA676" w14:textId="77777777" w:rsidR="008E553F" w:rsidRDefault="008E553F" w:rsidP="008E553F">
      <w:pPr>
        <w:rPr>
          <w:rFonts w:ascii="Arial" w:hAnsi="Arial" w:cs="Arial"/>
          <w:i/>
          <w:szCs w:val="21"/>
          <w:lang w:val="en-US"/>
        </w:rPr>
      </w:pPr>
    </w:p>
    <w:p w14:paraId="786AD009" w14:textId="77777777" w:rsidR="008E553F" w:rsidRPr="008E553F" w:rsidRDefault="008E553F" w:rsidP="008E553F">
      <w:pPr>
        <w:rPr>
          <w:rFonts w:ascii="Arial" w:hAnsi="Arial" w:cs="Arial"/>
          <w:i/>
          <w:szCs w:val="21"/>
          <w:lang w:val="en-US"/>
        </w:rPr>
      </w:pPr>
    </w:p>
    <w:p w14:paraId="34BBDAF0" w14:textId="77777777" w:rsidR="008E553F" w:rsidRDefault="008E553F">
      <w:pPr>
        <w:rPr>
          <w:rFonts w:ascii="Arial" w:hAnsi="Arial" w:cs="Arial"/>
          <w:szCs w:val="21"/>
          <w:lang w:val="en-US"/>
        </w:rPr>
        <w:sectPr w:rsidR="008E553F" w:rsidSect="008E553F">
          <w:headerReference w:type="default" r:id="rId17"/>
          <w:footerReference w:type="default" r:id="rId18"/>
          <w:pgSz w:w="16838" w:h="11906" w:orient="landscape"/>
          <w:pgMar w:top="1418" w:right="1134" w:bottom="1418" w:left="1418" w:header="708" w:footer="708" w:gutter="0"/>
          <w:cols w:space="708"/>
          <w:docGrid w:linePitch="360"/>
        </w:sectPr>
      </w:pPr>
    </w:p>
    <w:p w14:paraId="25CAF1CC" w14:textId="77777777" w:rsidR="0030340A" w:rsidRPr="008E553F" w:rsidRDefault="0030340A" w:rsidP="00E72E18">
      <w:pPr>
        <w:rPr>
          <w:rFonts w:ascii="Arial" w:hAnsi="Arial" w:cs="Arial"/>
          <w:sz w:val="16"/>
          <w:szCs w:val="20"/>
          <w:lang w:val="en-US"/>
        </w:rPr>
      </w:pPr>
    </w:p>
    <w:sectPr w:rsidR="0030340A" w:rsidRPr="008E553F" w:rsidSect="00717AA1">
      <w:pgSz w:w="11906" w:h="16838"/>
      <w:pgMar w:top="1134"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36872" w14:textId="77777777" w:rsidR="00F64EC3" w:rsidRDefault="00F64EC3" w:rsidP="006B48E2">
      <w:pPr>
        <w:spacing w:after="0" w:line="240" w:lineRule="auto"/>
      </w:pPr>
      <w:r>
        <w:separator/>
      </w:r>
    </w:p>
  </w:endnote>
  <w:endnote w:type="continuationSeparator" w:id="0">
    <w:p w14:paraId="1551A9C9" w14:textId="77777777" w:rsidR="00F64EC3" w:rsidRDefault="00F64EC3" w:rsidP="006B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25C0" w14:textId="2DFEE569" w:rsidR="00E72E18" w:rsidRPr="008E553F" w:rsidRDefault="00E72E18" w:rsidP="008E553F">
    <w:pPr>
      <w:tabs>
        <w:tab w:val="right" w:pos="9072"/>
      </w:tabs>
      <w:spacing w:after="0"/>
      <w:rPr>
        <w:rFonts w:ascii="Calibri" w:eastAsia="Calibri" w:hAnsi="Calibri"/>
        <w:i/>
        <w:sz w:val="16"/>
        <w:szCs w:val="16"/>
        <w:lang w:val="en-US"/>
      </w:rPr>
    </w:pPr>
    <w:r w:rsidRPr="004F4AD5">
      <w:rPr>
        <w:rFonts w:ascii="Calibri" w:eastAsia="Calibri" w:hAnsi="Calibri"/>
        <w:i/>
        <w:sz w:val="16"/>
        <w:szCs w:val="16"/>
      </w:rPr>
      <w:fldChar w:fldCharType="begin"/>
    </w:r>
    <w:r w:rsidRPr="008E553F">
      <w:rPr>
        <w:rFonts w:ascii="Calibri" w:eastAsia="Calibri" w:hAnsi="Calibri"/>
        <w:i/>
        <w:sz w:val="16"/>
        <w:szCs w:val="16"/>
        <w:lang w:val="en-US"/>
      </w:rPr>
      <w:instrText xml:space="preserve"> FILENAME  \* Caps  \* MERGEFORMAT </w:instrText>
    </w:r>
    <w:r w:rsidRPr="004F4AD5">
      <w:rPr>
        <w:rFonts w:ascii="Calibri" w:eastAsia="Calibri" w:hAnsi="Calibri"/>
        <w:i/>
        <w:sz w:val="16"/>
        <w:szCs w:val="16"/>
      </w:rPr>
      <w:fldChar w:fldCharType="separate"/>
    </w:r>
    <w:r>
      <w:rPr>
        <w:rFonts w:ascii="Calibri" w:eastAsia="Calibri" w:hAnsi="Calibri"/>
        <w:i/>
        <w:noProof/>
        <w:sz w:val="16"/>
        <w:szCs w:val="16"/>
        <w:lang w:val="en-US"/>
      </w:rPr>
      <w:t>ESMP Report Template Forn Component One Or Two</w:t>
    </w:r>
    <w:r w:rsidRPr="004F4AD5">
      <w:rPr>
        <w:rFonts w:ascii="Calibri" w:eastAsia="Calibri" w:hAnsi="Calibri"/>
        <w:i/>
        <w:sz w:val="16"/>
        <w:szCs w:val="16"/>
      </w:rPr>
      <w:fldChar w:fldCharType="end"/>
    </w:r>
    <w:r w:rsidRPr="008E553F">
      <w:rPr>
        <w:rFonts w:ascii="Calibri" w:eastAsia="Calibri" w:hAnsi="Calibri"/>
        <w:i/>
        <w:sz w:val="16"/>
        <w:szCs w:val="16"/>
        <w:lang w:val="en-US"/>
      </w:rPr>
      <w:tab/>
    </w:r>
    <w:r w:rsidRPr="004F4AD5">
      <w:rPr>
        <w:rFonts w:ascii="Calibri" w:eastAsia="Calibri" w:hAnsi="Calibri"/>
        <w:i/>
        <w:sz w:val="16"/>
        <w:szCs w:val="16"/>
      </w:rPr>
      <w:fldChar w:fldCharType="begin"/>
    </w:r>
    <w:r w:rsidRPr="008E553F">
      <w:rPr>
        <w:rFonts w:ascii="Calibri" w:eastAsia="Calibri" w:hAnsi="Calibri"/>
        <w:i/>
        <w:sz w:val="16"/>
        <w:szCs w:val="16"/>
        <w:lang w:val="en-US"/>
      </w:rPr>
      <w:instrText xml:space="preserve"> PAGE   \* MERGEFORMAT </w:instrText>
    </w:r>
    <w:r w:rsidRPr="004F4AD5">
      <w:rPr>
        <w:rFonts w:ascii="Calibri" w:eastAsia="Calibri" w:hAnsi="Calibri"/>
        <w:i/>
        <w:sz w:val="16"/>
        <w:szCs w:val="16"/>
      </w:rPr>
      <w:fldChar w:fldCharType="separate"/>
    </w:r>
    <w:r>
      <w:rPr>
        <w:rFonts w:ascii="Calibri" w:eastAsia="Calibri" w:hAnsi="Calibri"/>
        <w:i/>
        <w:noProof/>
        <w:sz w:val="16"/>
        <w:szCs w:val="16"/>
        <w:lang w:val="en-US"/>
      </w:rPr>
      <w:t>1</w:t>
    </w:r>
    <w:r w:rsidRPr="004F4AD5">
      <w:rPr>
        <w:rFonts w:ascii="Calibri" w:eastAsia="Calibri" w:hAnsi="Calibri"/>
        <w:i/>
        <w:sz w:val="16"/>
        <w:szCs w:val="16"/>
      </w:rPr>
      <w:fldChar w:fldCharType="end"/>
    </w:r>
    <w:r w:rsidRPr="00B40322">
      <w:rPr>
        <w:rFonts w:ascii="Calibri" w:eastAsia="Calibri" w:hAnsi="Calibri"/>
        <w:i/>
        <w:sz w:val="16"/>
        <w:szCs w:val="16"/>
        <w:lang w:val="en-US"/>
      </w:rPr>
      <w:t xml:space="preserve"> </w:t>
    </w:r>
    <w:r w:rsidRPr="008E553F">
      <w:rPr>
        <w:rFonts w:ascii="Calibri" w:eastAsia="Calibri" w:hAnsi="Calibri"/>
        <w:i/>
        <w:sz w:val="16"/>
        <w:szCs w:val="16"/>
        <w:lang w:val="en-US"/>
      </w:rPr>
      <w:t xml:space="preserve">of </w:t>
    </w:r>
    <w:r w:rsidRPr="004F4AD5">
      <w:rPr>
        <w:rFonts w:ascii="Calibri" w:eastAsia="Calibri" w:hAnsi="Calibri"/>
        <w:i/>
        <w:sz w:val="16"/>
        <w:szCs w:val="16"/>
      </w:rPr>
      <w:fldChar w:fldCharType="begin"/>
    </w:r>
    <w:r w:rsidRPr="008E553F">
      <w:rPr>
        <w:rFonts w:ascii="Calibri" w:eastAsia="Calibri" w:hAnsi="Calibri"/>
        <w:i/>
        <w:sz w:val="16"/>
        <w:szCs w:val="16"/>
        <w:lang w:val="en-US"/>
      </w:rPr>
      <w:instrText xml:space="preserve"> NUMPAGES   \* MERGEFORMAT </w:instrText>
    </w:r>
    <w:r w:rsidRPr="004F4AD5">
      <w:rPr>
        <w:rFonts w:ascii="Calibri" w:eastAsia="Calibri" w:hAnsi="Calibri"/>
        <w:i/>
        <w:sz w:val="16"/>
        <w:szCs w:val="16"/>
      </w:rPr>
      <w:fldChar w:fldCharType="separate"/>
    </w:r>
    <w:r>
      <w:rPr>
        <w:rFonts w:ascii="Calibri" w:eastAsia="Calibri" w:hAnsi="Calibri"/>
        <w:i/>
        <w:noProof/>
        <w:sz w:val="16"/>
        <w:szCs w:val="16"/>
        <w:lang w:val="en-US"/>
      </w:rPr>
      <w:t>11</w:t>
    </w:r>
    <w:r w:rsidRPr="004F4AD5">
      <w:rPr>
        <w:rFonts w:ascii="Calibri" w:eastAsia="Calibri" w:hAnsi="Calibri"/>
        <w:i/>
        <w:sz w:val="16"/>
        <w:szCs w:val="16"/>
      </w:rPr>
      <w:fldChar w:fldCharType="end"/>
    </w:r>
  </w:p>
  <w:p w14:paraId="10512FE0" w14:textId="70264E71" w:rsidR="00E72E18" w:rsidRPr="004F4AD5" w:rsidRDefault="00E72E18" w:rsidP="008E553F">
    <w:pPr>
      <w:tabs>
        <w:tab w:val="right" w:pos="9781"/>
      </w:tabs>
      <w:spacing w:after="0"/>
      <w:jc w:val="right"/>
      <w:rPr>
        <w:rFonts w:ascii="Calibri" w:eastAsia="Calibri" w:hAnsi="Calibri"/>
        <w:i/>
        <w:noProof/>
        <w:sz w:val="16"/>
        <w:szCs w:val="16"/>
      </w:rPr>
    </w:pPr>
    <w:r w:rsidRPr="004F4AD5">
      <w:rPr>
        <w:rFonts w:ascii="Calibri" w:eastAsia="Calibri" w:hAnsi="Calibri"/>
        <w:i/>
        <w:noProof/>
        <w:sz w:val="16"/>
        <w:szCs w:val="16"/>
        <w:highlight w:val="yellow"/>
      </w:rPr>
      <w:t xml:space="preserve">PROJECT/ </w:t>
    </w:r>
    <w:r>
      <w:rPr>
        <w:rFonts w:ascii="Calibri" w:eastAsia="Calibri" w:hAnsi="Calibri"/>
        <w:i/>
        <w:noProof/>
        <w:sz w:val="16"/>
        <w:szCs w:val="16"/>
      </w:rPr>
      <w:t>Development Workshop Namibia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E35F" w14:textId="261691ED" w:rsidR="00E72E18" w:rsidRPr="004F4AD5" w:rsidRDefault="00E72E18" w:rsidP="008E553F">
    <w:pPr>
      <w:tabs>
        <w:tab w:val="right" w:pos="14175"/>
      </w:tabs>
      <w:spacing w:after="0" w:line="240" w:lineRule="auto"/>
      <w:rPr>
        <w:rFonts w:ascii="Calibri" w:eastAsia="Calibri" w:hAnsi="Calibri" w:cs="Times New Roman"/>
        <w:i/>
        <w:sz w:val="16"/>
        <w:szCs w:val="16"/>
        <w:lang w:val="en-GB"/>
      </w:rPr>
    </w:pPr>
    <w:r w:rsidRPr="004F4AD5">
      <w:rPr>
        <w:rFonts w:ascii="Calibri" w:eastAsia="Calibri" w:hAnsi="Calibri" w:cs="Times New Roman"/>
        <w:i/>
        <w:sz w:val="16"/>
        <w:szCs w:val="16"/>
        <w:lang w:val="en-GB"/>
      </w:rPr>
      <w:fldChar w:fldCharType="begin"/>
    </w:r>
    <w:r w:rsidRPr="004F4AD5">
      <w:rPr>
        <w:rFonts w:ascii="Calibri" w:eastAsia="Calibri" w:hAnsi="Calibri" w:cs="Times New Roman"/>
        <w:i/>
        <w:sz w:val="16"/>
        <w:szCs w:val="16"/>
        <w:lang w:val="en-GB"/>
      </w:rPr>
      <w:instrText xml:space="preserve"> FILENAME  \* Caps  \* MERGEFORMAT </w:instrText>
    </w:r>
    <w:r w:rsidRPr="004F4AD5">
      <w:rPr>
        <w:rFonts w:ascii="Calibri" w:eastAsia="Calibri" w:hAnsi="Calibri" w:cs="Times New Roman"/>
        <w:i/>
        <w:sz w:val="16"/>
        <w:szCs w:val="16"/>
        <w:lang w:val="en-GB"/>
      </w:rPr>
      <w:fldChar w:fldCharType="separate"/>
    </w:r>
    <w:r w:rsidR="003D10AA">
      <w:rPr>
        <w:rFonts w:ascii="Calibri" w:eastAsia="Calibri" w:hAnsi="Calibri" w:cs="Times New Roman"/>
        <w:i/>
        <w:noProof/>
        <w:sz w:val="16"/>
        <w:szCs w:val="16"/>
        <w:lang w:val="en-GB"/>
      </w:rPr>
      <w:t>ESMP Report Template Forn Component One Or Two</w:t>
    </w:r>
    <w:r w:rsidRPr="004F4AD5">
      <w:rPr>
        <w:rFonts w:ascii="Calibri" w:eastAsia="Calibri" w:hAnsi="Calibri" w:cs="Times New Roman"/>
        <w:i/>
        <w:sz w:val="16"/>
        <w:szCs w:val="16"/>
        <w:lang w:val="en-GB"/>
      </w:rPr>
      <w:fldChar w:fldCharType="end"/>
    </w:r>
    <w:r w:rsidRPr="004F4AD5">
      <w:rPr>
        <w:rFonts w:ascii="Calibri" w:eastAsia="Calibri" w:hAnsi="Calibri" w:cs="Times New Roman"/>
        <w:i/>
        <w:sz w:val="16"/>
        <w:szCs w:val="16"/>
        <w:lang w:val="en-GB"/>
      </w:rPr>
      <w:tab/>
    </w:r>
    <w:r w:rsidRPr="004F4AD5">
      <w:rPr>
        <w:rFonts w:ascii="Calibri" w:eastAsia="Calibri" w:hAnsi="Calibri" w:cs="Times New Roman"/>
        <w:i/>
        <w:sz w:val="16"/>
        <w:szCs w:val="16"/>
        <w:lang w:val="en-GB"/>
      </w:rPr>
      <w:fldChar w:fldCharType="begin"/>
    </w:r>
    <w:r w:rsidRPr="004F4AD5">
      <w:rPr>
        <w:rFonts w:ascii="Calibri" w:eastAsia="Calibri" w:hAnsi="Calibri" w:cs="Times New Roman"/>
        <w:i/>
        <w:sz w:val="16"/>
        <w:szCs w:val="16"/>
        <w:lang w:val="en-GB"/>
      </w:rPr>
      <w:instrText xml:space="preserve"> PAGE   \* MERGEFORMAT </w:instrText>
    </w:r>
    <w:r w:rsidRPr="004F4AD5">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9</w:t>
    </w:r>
    <w:r w:rsidRPr="004F4AD5">
      <w:rPr>
        <w:rFonts w:ascii="Calibri" w:eastAsia="Calibri" w:hAnsi="Calibri" w:cs="Times New Roman"/>
        <w:i/>
        <w:sz w:val="16"/>
        <w:szCs w:val="16"/>
        <w:lang w:val="en-GB"/>
      </w:rPr>
      <w:fldChar w:fldCharType="end"/>
    </w:r>
    <w:r>
      <w:rPr>
        <w:rFonts w:ascii="Calibri" w:eastAsia="Calibri" w:hAnsi="Calibri" w:cs="Times New Roman"/>
        <w:i/>
        <w:sz w:val="16"/>
        <w:szCs w:val="16"/>
        <w:lang w:val="en-GB"/>
      </w:rPr>
      <w:t xml:space="preserve"> </w:t>
    </w:r>
    <w:r w:rsidRPr="004F4AD5">
      <w:rPr>
        <w:rFonts w:ascii="Calibri" w:eastAsia="Calibri" w:hAnsi="Calibri" w:cs="Times New Roman"/>
        <w:i/>
        <w:sz w:val="16"/>
        <w:szCs w:val="16"/>
        <w:lang w:val="en-GB"/>
      </w:rPr>
      <w:t xml:space="preserve">of </w:t>
    </w:r>
    <w:r w:rsidRPr="004F4AD5">
      <w:rPr>
        <w:rFonts w:ascii="Calibri" w:eastAsia="Calibri" w:hAnsi="Calibri" w:cs="Times New Roman"/>
        <w:i/>
        <w:sz w:val="16"/>
        <w:szCs w:val="16"/>
        <w:lang w:val="en-GB"/>
      </w:rPr>
      <w:fldChar w:fldCharType="begin"/>
    </w:r>
    <w:r w:rsidRPr="004F4AD5">
      <w:rPr>
        <w:rFonts w:ascii="Calibri" w:eastAsia="Calibri" w:hAnsi="Calibri" w:cs="Times New Roman"/>
        <w:i/>
        <w:sz w:val="16"/>
        <w:szCs w:val="16"/>
        <w:lang w:val="en-GB"/>
      </w:rPr>
      <w:instrText xml:space="preserve"> NUMPAGES   \* MERGEFORMAT </w:instrText>
    </w:r>
    <w:r w:rsidRPr="004F4AD5">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11</w:t>
    </w:r>
    <w:r w:rsidRPr="004F4AD5">
      <w:rPr>
        <w:rFonts w:ascii="Calibri" w:eastAsia="Calibri" w:hAnsi="Calibri" w:cs="Times New Roman"/>
        <w:i/>
        <w:sz w:val="16"/>
        <w:szCs w:val="16"/>
        <w:lang w:val="en-GB"/>
      </w:rPr>
      <w:fldChar w:fldCharType="end"/>
    </w:r>
  </w:p>
  <w:p w14:paraId="6DCB6796" w14:textId="6DEAD124" w:rsidR="00E72E18" w:rsidRPr="008E553F" w:rsidRDefault="00E72E18" w:rsidP="008E553F">
    <w:pPr>
      <w:tabs>
        <w:tab w:val="right" w:pos="9781"/>
      </w:tabs>
      <w:spacing w:after="0" w:line="240" w:lineRule="auto"/>
      <w:jc w:val="right"/>
      <w:rPr>
        <w:rFonts w:ascii="Calibri" w:eastAsia="Calibri" w:hAnsi="Calibri" w:cs="Times New Roman"/>
        <w:i/>
        <w:noProof/>
        <w:sz w:val="16"/>
        <w:szCs w:val="16"/>
        <w:lang w:val="en-GB"/>
      </w:rPr>
    </w:pPr>
    <w:r w:rsidRPr="004F4AD5">
      <w:rPr>
        <w:rFonts w:ascii="Calibri" w:eastAsia="Calibri" w:hAnsi="Calibri" w:cs="Times New Roman"/>
        <w:i/>
        <w:noProof/>
        <w:sz w:val="16"/>
        <w:szCs w:val="16"/>
        <w:highlight w:val="yellow"/>
        <w:lang w:val="en-GB"/>
      </w:rPr>
      <w:t xml:space="preserve">PROJECT/ </w:t>
    </w:r>
    <w:r w:rsidR="003D10AA" w:rsidRPr="003D10AA">
      <w:rPr>
        <w:rFonts w:ascii="Calibri" w:eastAsia="Calibri" w:hAnsi="Calibri" w:cs="Times New Roman"/>
        <w:i/>
        <w:noProof/>
        <w:sz w:val="16"/>
        <w:szCs w:val="16"/>
        <w:lang w:val="en-GB"/>
      </w:rPr>
      <w:t>Development Workshop Namibia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B6108" w14:textId="77777777" w:rsidR="00F64EC3" w:rsidRDefault="00F64EC3" w:rsidP="006B48E2">
      <w:pPr>
        <w:spacing w:after="0" w:line="240" w:lineRule="auto"/>
      </w:pPr>
      <w:r>
        <w:separator/>
      </w:r>
    </w:p>
  </w:footnote>
  <w:footnote w:type="continuationSeparator" w:id="0">
    <w:p w14:paraId="0DAAB4D3" w14:textId="77777777" w:rsidR="00F64EC3" w:rsidRDefault="00F64EC3" w:rsidP="006B48E2">
      <w:pPr>
        <w:spacing w:after="0" w:line="240" w:lineRule="auto"/>
      </w:pPr>
      <w:r>
        <w:continuationSeparator/>
      </w:r>
    </w:p>
  </w:footnote>
  <w:footnote w:id="1">
    <w:p w14:paraId="3C8B27E8" w14:textId="77777777" w:rsidR="00E72E18" w:rsidRPr="004765B9" w:rsidRDefault="00E72E18" w:rsidP="006B48E2">
      <w:pPr>
        <w:pStyle w:val="FootnoteText"/>
      </w:pPr>
      <w:r>
        <w:rPr>
          <w:rStyle w:val="FootnoteReference"/>
        </w:rPr>
        <w:footnoteRef/>
      </w:r>
      <w:r>
        <w:t xml:space="preserve"> </w:t>
      </w:r>
      <w:r w:rsidRPr="004765B9">
        <w:t xml:space="preserve">For the sake of simplicity, the acronym E&amp;S is used throughout this document, but this acronym should be interpreted as including environment, social, occupational health and safety, human </w:t>
      </w:r>
      <w:proofErr w:type="gramStart"/>
      <w:r w:rsidRPr="004765B9">
        <w:t>rights</w:t>
      </w:r>
      <w:proofErr w:type="gramEnd"/>
      <w:r w:rsidRPr="004765B9">
        <w:t xml:space="preserve"> and labour aspects.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AF30" w14:textId="77777777" w:rsidR="00E72E18" w:rsidRDefault="00E72E18" w:rsidP="00E72E1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C1BD6" w14:textId="77777777" w:rsidR="00E72E18" w:rsidRDefault="00E72E18" w:rsidP="00E72E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D27EC35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FB"/>
    <w:multiLevelType w:val="multilevel"/>
    <w:tmpl w:val="C2445C66"/>
    <w:lvl w:ilvl="0">
      <w:start w:val="1"/>
      <w:numFmt w:val="decimal"/>
      <w:lvlText w:val="%1."/>
      <w:lvlJc w:val="left"/>
      <w:pPr>
        <w:ind w:left="-1058" w:hanging="360"/>
      </w:pPr>
      <w:rPr>
        <w:rFonts w:hint="default"/>
      </w:rPr>
    </w:lvl>
    <w:lvl w:ilvl="1">
      <w:start w:val="1"/>
      <w:numFmt w:val="decimal"/>
      <w:lvlText w:val="%1.%2"/>
      <w:lvlJc w:val="left"/>
      <w:pPr>
        <w:tabs>
          <w:tab w:val="num" w:pos="0"/>
        </w:tabs>
        <w:ind w:left="0" w:hanging="1418"/>
      </w:pPr>
      <w:rPr>
        <w:rFonts w:hint="default"/>
      </w:rPr>
    </w:lvl>
    <w:lvl w:ilvl="2">
      <w:start w:val="1"/>
      <w:numFmt w:val="decimal"/>
      <w:lvlText w:val="%1.%2.%3"/>
      <w:lvlJc w:val="left"/>
      <w:pPr>
        <w:tabs>
          <w:tab w:val="num" w:pos="0"/>
        </w:tabs>
        <w:ind w:left="0" w:hanging="1418"/>
      </w:pPr>
      <w:rPr>
        <w:rFonts w:hint="default"/>
      </w:rPr>
    </w:lvl>
    <w:lvl w:ilvl="3">
      <w:start w:val="1"/>
      <w:numFmt w:val="decimal"/>
      <w:lvlText w:val="%1.%2.%3.%4"/>
      <w:lvlJc w:val="left"/>
      <w:pPr>
        <w:tabs>
          <w:tab w:val="num" w:pos="0"/>
        </w:tabs>
        <w:ind w:left="0" w:hanging="1418"/>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710"/>
        </w:tabs>
        <w:ind w:left="4248" w:hanging="708"/>
      </w:pPr>
      <w:rPr>
        <w:rFonts w:hint="default"/>
      </w:rPr>
    </w:lvl>
    <w:lvl w:ilvl="6">
      <w:start w:val="1"/>
      <w:numFmt w:val="decimal"/>
      <w:lvlText w:val="%1.%2.%3.%4.%5.%6.%7"/>
      <w:lvlJc w:val="left"/>
      <w:pPr>
        <w:tabs>
          <w:tab w:val="num" w:pos="-710"/>
        </w:tabs>
        <w:ind w:left="4956" w:hanging="708"/>
      </w:pPr>
      <w:rPr>
        <w:rFonts w:hint="default"/>
      </w:rPr>
    </w:lvl>
    <w:lvl w:ilvl="7">
      <w:start w:val="1"/>
      <w:numFmt w:val="decimal"/>
      <w:lvlText w:val="%1.%2.%3.%4.%5.%6.%7.%8"/>
      <w:lvlJc w:val="left"/>
      <w:pPr>
        <w:tabs>
          <w:tab w:val="num" w:pos="-710"/>
        </w:tabs>
        <w:ind w:left="5664" w:hanging="708"/>
      </w:pPr>
      <w:rPr>
        <w:rFonts w:hint="default"/>
      </w:rPr>
    </w:lvl>
    <w:lvl w:ilvl="8">
      <w:start w:val="1"/>
      <w:numFmt w:val="decimal"/>
      <w:lvlText w:val="%1.%2.%3.%4.%5.%6.%7.%8.%9"/>
      <w:lvlJc w:val="left"/>
      <w:pPr>
        <w:tabs>
          <w:tab w:val="num" w:pos="-710"/>
        </w:tabs>
        <w:ind w:left="6372" w:hanging="708"/>
      </w:pPr>
      <w:rPr>
        <w:rFonts w:hint="default"/>
      </w:rPr>
    </w:lvl>
  </w:abstractNum>
  <w:abstractNum w:abstractNumId="2" w15:restartNumberingAfterBreak="0">
    <w:nsid w:val="06FB7072"/>
    <w:multiLevelType w:val="hybridMultilevel"/>
    <w:tmpl w:val="44B07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C4697"/>
    <w:multiLevelType w:val="hybridMultilevel"/>
    <w:tmpl w:val="82EC3986"/>
    <w:lvl w:ilvl="0" w:tplc="04070017">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21E43"/>
    <w:multiLevelType w:val="hybridMultilevel"/>
    <w:tmpl w:val="F4E45B22"/>
    <w:lvl w:ilvl="0" w:tplc="8C4CA0B0">
      <w:start w:val="1"/>
      <w:numFmt w:val="bullet"/>
      <w:pStyle w:val="Tablebullet"/>
      <w:lvlText w:val="■"/>
      <w:lvlJc w:val="left"/>
      <w:pPr>
        <w:ind w:left="360" w:hanging="360"/>
      </w:pPr>
      <w:rPr>
        <w:rFonts w:ascii="Arial" w:hAnsi="Arial" w:hint="default"/>
        <w:color w:val="1F497D" w:themeColor="tex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D446B"/>
    <w:multiLevelType w:val="hybridMultilevel"/>
    <w:tmpl w:val="0080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81DD3"/>
    <w:multiLevelType w:val="hybridMultilevel"/>
    <w:tmpl w:val="E31A1388"/>
    <w:lvl w:ilvl="0" w:tplc="929E583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412A7"/>
    <w:multiLevelType w:val="hybridMultilevel"/>
    <w:tmpl w:val="7890BACC"/>
    <w:lvl w:ilvl="0" w:tplc="69F0B4F0">
      <w:start w:val="1"/>
      <w:numFmt w:val="bullet"/>
      <w:lvlText w:val=""/>
      <w:lvlJc w:val="left"/>
      <w:pPr>
        <w:ind w:left="720" w:hanging="360"/>
      </w:pPr>
      <w:rPr>
        <w:rFonts w:ascii="Symbol" w:hAnsi="Symbol" w:hint="default"/>
        <w:sz w:val="20"/>
        <w:szCs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A7763B"/>
    <w:multiLevelType w:val="hybridMultilevel"/>
    <w:tmpl w:val="201658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BA3A35"/>
    <w:multiLevelType w:val="multilevel"/>
    <w:tmpl w:val="CBD40BE4"/>
    <w:styleLink w:val="ERMBulletList"/>
    <w:lvl w:ilvl="0">
      <w:start w:val="1"/>
      <w:numFmt w:val="bullet"/>
      <w:pStyle w:val="ListBullet"/>
      <w:lvlText w:val=""/>
      <w:lvlJc w:val="left"/>
      <w:pPr>
        <w:ind w:left="397" w:hanging="397"/>
      </w:pPr>
      <w:rPr>
        <w:rFonts w:ascii="Wingdings" w:hAnsi="Wingdings" w:cs="Times New Roman" w:hint="default"/>
        <w:color w:val="1F497D" w:themeColor="text2"/>
        <w:sz w:val="16"/>
        <w:szCs w:val="16"/>
      </w:rPr>
    </w:lvl>
    <w:lvl w:ilvl="1">
      <w:start w:val="1"/>
      <w:numFmt w:val="bullet"/>
      <w:pStyle w:val="ListBullet2"/>
      <w:lvlText w:val="-"/>
      <w:lvlJc w:val="left"/>
      <w:pPr>
        <w:tabs>
          <w:tab w:val="num" w:pos="397"/>
        </w:tabs>
        <w:ind w:left="397" w:firstLine="0"/>
      </w:pPr>
      <w:rPr>
        <w:rFonts w:ascii="Arial" w:hAnsi="Arial" w:cs="Arial" w:hint="default"/>
      </w:rPr>
    </w:lvl>
    <w:lvl w:ilvl="2">
      <w:start w:val="1"/>
      <w:numFmt w:val="bullet"/>
      <w:pStyle w:val="ListBullet3"/>
      <w:lvlText w:val=""/>
      <w:lvlJc w:val="left"/>
      <w:pPr>
        <w:tabs>
          <w:tab w:val="num" w:pos="794"/>
        </w:tabs>
        <w:ind w:left="794" w:hanging="397"/>
      </w:pPr>
      <w:rPr>
        <w:rFonts w:ascii="Wingdings" w:hAnsi="Wingdings" w:cs="Times New Roman" w:hint="default"/>
      </w:rPr>
    </w:lvl>
    <w:lvl w:ilvl="3">
      <w:start w:val="1"/>
      <w:numFmt w:val="bullet"/>
      <w:pStyle w:val="ListBullet4"/>
      <w:lvlText w:val="○"/>
      <w:lvlJc w:val="left"/>
      <w:pPr>
        <w:tabs>
          <w:tab w:val="num" w:pos="397"/>
        </w:tabs>
        <w:ind w:left="1191" w:hanging="794"/>
      </w:pPr>
      <w:rPr>
        <w:rFonts w:ascii="Arial" w:hAnsi="Arial" w:cs="Arial" w:hint="default"/>
      </w:rPr>
    </w:lvl>
    <w:lvl w:ilvl="4">
      <w:start w:val="1"/>
      <w:numFmt w:val="none"/>
      <w:lvlText w:val=""/>
      <w:lvlJc w:val="left"/>
      <w:pPr>
        <w:tabs>
          <w:tab w:val="num" w:pos="397"/>
        </w:tabs>
        <w:ind w:left="1588" w:hanging="1191"/>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0" w15:restartNumberingAfterBreak="0">
    <w:nsid w:val="1AE62F10"/>
    <w:multiLevelType w:val="hybridMultilevel"/>
    <w:tmpl w:val="879E6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B550E6"/>
    <w:multiLevelType w:val="hybridMultilevel"/>
    <w:tmpl w:val="7DB4F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EA20F0"/>
    <w:multiLevelType w:val="hybridMultilevel"/>
    <w:tmpl w:val="1B8E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2D91"/>
    <w:multiLevelType w:val="hybridMultilevel"/>
    <w:tmpl w:val="22846AC0"/>
    <w:lvl w:ilvl="0" w:tplc="739A3B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03713"/>
    <w:multiLevelType w:val="hybridMultilevel"/>
    <w:tmpl w:val="3732D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D2203D"/>
    <w:multiLevelType w:val="hybridMultilevel"/>
    <w:tmpl w:val="15444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095211"/>
    <w:multiLevelType w:val="hybridMultilevel"/>
    <w:tmpl w:val="26D28D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72042D"/>
    <w:multiLevelType w:val="hybridMultilevel"/>
    <w:tmpl w:val="E3BC5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F77762"/>
    <w:multiLevelType w:val="hybridMultilevel"/>
    <w:tmpl w:val="092C2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323946"/>
    <w:multiLevelType w:val="hybridMultilevel"/>
    <w:tmpl w:val="90D6E88C"/>
    <w:lvl w:ilvl="0" w:tplc="3E7464B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84300E5"/>
    <w:multiLevelType w:val="hybridMultilevel"/>
    <w:tmpl w:val="F1CE2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C344AD"/>
    <w:multiLevelType w:val="hybridMultilevel"/>
    <w:tmpl w:val="B0846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0C795E"/>
    <w:multiLevelType w:val="hybridMultilevel"/>
    <w:tmpl w:val="C0BE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808DE"/>
    <w:multiLevelType w:val="hybridMultilevel"/>
    <w:tmpl w:val="B606B3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2727DC"/>
    <w:multiLevelType w:val="hybridMultilevel"/>
    <w:tmpl w:val="978674E6"/>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507319F6"/>
    <w:multiLevelType w:val="hybridMultilevel"/>
    <w:tmpl w:val="0C626234"/>
    <w:lvl w:ilvl="0" w:tplc="04070001">
      <w:start w:val="1"/>
      <w:numFmt w:val="bullet"/>
      <w:lvlText w:val=""/>
      <w:lvlJc w:val="left"/>
      <w:pPr>
        <w:ind w:left="775" w:hanging="360"/>
      </w:pPr>
      <w:rPr>
        <w:rFonts w:ascii="Symbol" w:hAnsi="Symbol" w:hint="default"/>
      </w:rPr>
    </w:lvl>
    <w:lvl w:ilvl="1" w:tplc="04070003">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6" w15:restartNumberingAfterBreak="0">
    <w:nsid w:val="52E571EE"/>
    <w:multiLevelType w:val="hybridMultilevel"/>
    <w:tmpl w:val="AE383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F81D75"/>
    <w:multiLevelType w:val="hybridMultilevel"/>
    <w:tmpl w:val="9228A0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9D4A03"/>
    <w:multiLevelType w:val="hybridMultilevel"/>
    <w:tmpl w:val="31CA577C"/>
    <w:lvl w:ilvl="0" w:tplc="04090001">
      <w:start w:val="1"/>
      <w:numFmt w:val="bullet"/>
      <w:lvlText w:val=""/>
      <w:lvlJc w:val="left"/>
      <w:pPr>
        <w:ind w:left="720" w:hanging="360"/>
      </w:pPr>
      <w:rPr>
        <w:rFonts w:ascii="Symbol" w:hAnsi="Symbol" w:hint="default"/>
      </w:rPr>
    </w:lvl>
    <w:lvl w:ilvl="1" w:tplc="D0303A64">
      <w:numFmt w:val="bullet"/>
      <w:lvlText w:val="-"/>
      <w:lvlJc w:val="left"/>
      <w:pPr>
        <w:ind w:left="1440" w:hanging="360"/>
      </w:pPr>
      <w:rPr>
        <w:rFonts w:ascii="Book Antiqua" w:eastAsia="Times New Roman" w:hAnsi="Book Antiqu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1718B"/>
    <w:multiLevelType w:val="hybridMultilevel"/>
    <w:tmpl w:val="5A6C7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8E6663"/>
    <w:multiLevelType w:val="hybridMultilevel"/>
    <w:tmpl w:val="6B180830"/>
    <w:lvl w:ilvl="0" w:tplc="04070017">
      <w:start w:val="1"/>
      <w:numFmt w:val="lowerLetter"/>
      <w:lvlText w:val="%1)"/>
      <w:lvlJc w:val="left"/>
      <w:pPr>
        <w:ind w:left="720" w:hanging="360"/>
      </w:pPr>
    </w:lvl>
    <w:lvl w:ilvl="1" w:tplc="929E58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B7D16"/>
    <w:multiLevelType w:val="singleLevel"/>
    <w:tmpl w:val="BB94D07C"/>
    <w:lvl w:ilvl="0">
      <w:start w:val="1"/>
      <w:numFmt w:val="bullet"/>
      <w:pStyle w:val="Bullet1"/>
      <w:lvlText w:val=""/>
      <w:lvlJc w:val="left"/>
      <w:pPr>
        <w:tabs>
          <w:tab w:val="num" w:pos="360"/>
        </w:tabs>
        <w:ind w:left="360" w:hanging="360"/>
      </w:pPr>
      <w:rPr>
        <w:rFonts w:ascii="Symbol" w:hAnsi="Symbol" w:hint="default"/>
        <w:strike w:val="0"/>
      </w:rPr>
    </w:lvl>
  </w:abstractNum>
  <w:abstractNum w:abstractNumId="32" w15:restartNumberingAfterBreak="0">
    <w:nsid w:val="6BE86D1C"/>
    <w:multiLevelType w:val="hybridMultilevel"/>
    <w:tmpl w:val="DE480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89012F"/>
    <w:multiLevelType w:val="singleLevel"/>
    <w:tmpl w:val="F032510E"/>
    <w:lvl w:ilvl="0">
      <w:start w:val="1"/>
      <w:numFmt w:val="bullet"/>
      <w:pStyle w:val="Bullet2"/>
      <w:lvlText w:val="-"/>
      <w:lvlJc w:val="left"/>
      <w:pPr>
        <w:tabs>
          <w:tab w:val="num" w:pos="360"/>
        </w:tabs>
        <w:ind w:left="360" w:hanging="360"/>
      </w:pPr>
      <w:rPr>
        <w:sz w:val="16"/>
      </w:rPr>
    </w:lvl>
  </w:abstractNum>
  <w:abstractNum w:abstractNumId="34" w15:restartNumberingAfterBreak="0">
    <w:nsid w:val="6E3B2425"/>
    <w:multiLevelType w:val="hybridMultilevel"/>
    <w:tmpl w:val="7D2EB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316204"/>
    <w:multiLevelType w:val="hybridMultilevel"/>
    <w:tmpl w:val="EEEC6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37" w15:restartNumberingAfterBreak="0">
    <w:nsid w:val="7461089C"/>
    <w:multiLevelType w:val="hybridMultilevel"/>
    <w:tmpl w:val="DB0622E2"/>
    <w:lvl w:ilvl="0" w:tplc="1C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B6A31"/>
    <w:multiLevelType w:val="hybridMultilevel"/>
    <w:tmpl w:val="2CCAC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25"/>
  </w:num>
  <w:num w:numId="5">
    <w:abstractNumId w:val="7"/>
  </w:num>
  <w:num w:numId="6">
    <w:abstractNumId w:val="29"/>
  </w:num>
  <w:num w:numId="7">
    <w:abstractNumId w:val="15"/>
  </w:num>
  <w:num w:numId="8">
    <w:abstractNumId w:val="14"/>
  </w:num>
  <w:num w:numId="9">
    <w:abstractNumId w:val="11"/>
  </w:num>
  <w:num w:numId="10">
    <w:abstractNumId w:val="34"/>
  </w:num>
  <w:num w:numId="11">
    <w:abstractNumId w:val="18"/>
  </w:num>
  <w:num w:numId="12">
    <w:abstractNumId w:val="10"/>
  </w:num>
  <w:num w:numId="13">
    <w:abstractNumId w:val="21"/>
  </w:num>
  <w:num w:numId="14">
    <w:abstractNumId w:val="16"/>
  </w:num>
  <w:num w:numId="15">
    <w:abstractNumId w:val="17"/>
  </w:num>
  <w:num w:numId="16">
    <w:abstractNumId w:val="23"/>
  </w:num>
  <w:num w:numId="17">
    <w:abstractNumId w:val="2"/>
  </w:num>
  <w:num w:numId="18">
    <w:abstractNumId w:val="26"/>
  </w:num>
  <w:num w:numId="19">
    <w:abstractNumId w:val="27"/>
  </w:num>
  <w:num w:numId="20">
    <w:abstractNumId w:val="31"/>
  </w:num>
  <w:num w:numId="21">
    <w:abstractNumId w:val="20"/>
  </w:num>
  <w:num w:numId="22">
    <w:abstractNumId w:val="13"/>
  </w:num>
  <w:num w:numId="23">
    <w:abstractNumId w:val="19"/>
  </w:num>
  <w:num w:numId="24">
    <w:abstractNumId w:val="5"/>
  </w:num>
  <w:num w:numId="25">
    <w:abstractNumId w:val="28"/>
  </w:num>
  <w:num w:numId="26">
    <w:abstractNumId w:val="33"/>
  </w:num>
  <w:num w:numId="27">
    <w:abstractNumId w:val="1"/>
  </w:num>
  <w:num w:numId="28">
    <w:abstractNumId w:val="8"/>
  </w:num>
  <w:num w:numId="29">
    <w:abstractNumId w:val="35"/>
  </w:num>
  <w:num w:numId="30">
    <w:abstractNumId w:val="32"/>
  </w:num>
  <w:num w:numId="31">
    <w:abstractNumId w:val="12"/>
  </w:num>
  <w:num w:numId="32">
    <w:abstractNumId w:val="38"/>
  </w:num>
  <w:num w:numId="33">
    <w:abstractNumId w:val="24"/>
  </w:num>
  <w:num w:numId="34">
    <w:abstractNumId w:val="30"/>
  </w:num>
  <w:num w:numId="35">
    <w:abstractNumId w:val="6"/>
  </w:num>
  <w:num w:numId="36">
    <w:abstractNumId w:val="3"/>
  </w:num>
  <w:num w:numId="37">
    <w:abstractNumId w:val="36"/>
  </w:num>
  <w:num w:numId="38">
    <w:abstractNumId w:val="22"/>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5E3"/>
    <w:rsid w:val="00004372"/>
    <w:rsid w:val="00006E66"/>
    <w:rsid w:val="0002614C"/>
    <w:rsid w:val="000464B8"/>
    <w:rsid w:val="00055485"/>
    <w:rsid w:val="0006209C"/>
    <w:rsid w:val="00072D06"/>
    <w:rsid w:val="0008035A"/>
    <w:rsid w:val="00084DAC"/>
    <w:rsid w:val="00095768"/>
    <w:rsid w:val="000A49CE"/>
    <w:rsid w:val="000C125F"/>
    <w:rsid w:val="000C153B"/>
    <w:rsid w:val="000C38A1"/>
    <w:rsid w:val="001014B0"/>
    <w:rsid w:val="00101911"/>
    <w:rsid w:val="00115036"/>
    <w:rsid w:val="00124B79"/>
    <w:rsid w:val="0016066A"/>
    <w:rsid w:val="001953FF"/>
    <w:rsid w:val="001B2363"/>
    <w:rsid w:val="001B595C"/>
    <w:rsid w:val="001C05B0"/>
    <w:rsid w:val="001C5256"/>
    <w:rsid w:val="00200B89"/>
    <w:rsid w:val="0020220D"/>
    <w:rsid w:val="00205F7D"/>
    <w:rsid w:val="002271FC"/>
    <w:rsid w:val="00227602"/>
    <w:rsid w:val="002360B2"/>
    <w:rsid w:val="002456EF"/>
    <w:rsid w:val="00251042"/>
    <w:rsid w:val="00285503"/>
    <w:rsid w:val="00286898"/>
    <w:rsid w:val="002A53F9"/>
    <w:rsid w:val="002E7262"/>
    <w:rsid w:val="0030340A"/>
    <w:rsid w:val="00325F03"/>
    <w:rsid w:val="0034354C"/>
    <w:rsid w:val="00356027"/>
    <w:rsid w:val="003D10AA"/>
    <w:rsid w:val="003D7F2E"/>
    <w:rsid w:val="003E076C"/>
    <w:rsid w:val="003F2177"/>
    <w:rsid w:val="004209C4"/>
    <w:rsid w:val="00462128"/>
    <w:rsid w:val="004C2B05"/>
    <w:rsid w:val="004D1C34"/>
    <w:rsid w:val="004D6482"/>
    <w:rsid w:val="004E6EEB"/>
    <w:rsid w:val="004F325A"/>
    <w:rsid w:val="004F4AD5"/>
    <w:rsid w:val="005117ED"/>
    <w:rsid w:val="00513FAB"/>
    <w:rsid w:val="00514DE0"/>
    <w:rsid w:val="005257A1"/>
    <w:rsid w:val="0054064C"/>
    <w:rsid w:val="005507FC"/>
    <w:rsid w:val="00554679"/>
    <w:rsid w:val="00554AEE"/>
    <w:rsid w:val="00557CC8"/>
    <w:rsid w:val="00592E5D"/>
    <w:rsid w:val="00594F50"/>
    <w:rsid w:val="005B0E06"/>
    <w:rsid w:val="005B377D"/>
    <w:rsid w:val="005B6A76"/>
    <w:rsid w:val="005C5E7A"/>
    <w:rsid w:val="005D4EB1"/>
    <w:rsid w:val="005E41BF"/>
    <w:rsid w:val="005E44D6"/>
    <w:rsid w:val="005F2D66"/>
    <w:rsid w:val="005F34D9"/>
    <w:rsid w:val="00635B01"/>
    <w:rsid w:val="006453B4"/>
    <w:rsid w:val="00661973"/>
    <w:rsid w:val="00672F68"/>
    <w:rsid w:val="006879ED"/>
    <w:rsid w:val="006A4C68"/>
    <w:rsid w:val="006B48E2"/>
    <w:rsid w:val="006C3993"/>
    <w:rsid w:val="006D4067"/>
    <w:rsid w:val="00705C6E"/>
    <w:rsid w:val="00712964"/>
    <w:rsid w:val="00716E34"/>
    <w:rsid w:val="00717AA1"/>
    <w:rsid w:val="00752B11"/>
    <w:rsid w:val="0076604D"/>
    <w:rsid w:val="0077467D"/>
    <w:rsid w:val="0077535B"/>
    <w:rsid w:val="007942FC"/>
    <w:rsid w:val="007A33B3"/>
    <w:rsid w:val="007B099E"/>
    <w:rsid w:val="007D2913"/>
    <w:rsid w:val="007D3D79"/>
    <w:rsid w:val="007D4A79"/>
    <w:rsid w:val="007D7C3F"/>
    <w:rsid w:val="008158EF"/>
    <w:rsid w:val="00873E5B"/>
    <w:rsid w:val="0087472C"/>
    <w:rsid w:val="0087707A"/>
    <w:rsid w:val="00881DD1"/>
    <w:rsid w:val="00892F62"/>
    <w:rsid w:val="00894494"/>
    <w:rsid w:val="0089465C"/>
    <w:rsid w:val="008E553F"/>
    <w:rsid w:val="008E7D47"/>
    <w:rsid w:val="009004BE"/>
    <w:rsid w:val="00911BFD"/>
    <w:rsid w:val="009150F2"/>
    <w:rsid w:val="00926D3E"/>
    <w:rsid w:val="00942833"/>
    <w:rsid w:val="00955FDB"/>
    <w:rsid w:val="00966E58"/>
    <w:rsid w:val="00967A60"/>
    <w:rsid w:val="009D133B"/>
    <w:rsid w:val="009D1796"/>
    <w:rsid w:val="009D4138"/>
    <w:rsid w:val="009D4D2F"/>
    <w:rsid w:val="009E6FF2"/>
    <w:rsid w:val="009F5CAF"/>
    <w:rsid w:val="009F70B9"/>
    <w:rsid w:val="00A010ED"/>
    <w:rsid w:val="00A030A7"/>
    <w:rsid w:val="00A05836"/>
    <w:rsid w:val="00A343BD"/>
    <w:rsid w:val="00A570BF"/>
    <w:rsid w:val="00A612BF"/>
    <w:rsid w:val="00A86E41"/>
    <w:rsid w:val="00A94DD7"/>
    <w:rsid w:val="00A96655"/>
    <w:rsid w:val="00AD3083"/>
    <w:rsid w:val="00AF6278"/>
    <w:rsid w:val="00B03C4C"/>
    <w:rsid w:val="00B40322"/>
    <w:rsid w:val="00B553D5"/>
    <w:rsid w:val="00B57842"/>
    <w:rsid w:val="00B66CE8"/>
    <w:rsid w:val="00B82709"/>
    <w:rsid w:val="00B848DA"/>
    <w:rsid w:val="00B91989"/>
    <w:rsid w:val="00BC5CE6"/>
    <w:rsid w:val="00BD4E39"/>
    <w:rsid w:val="00BE46E5"/>
    <w:rsid w:val="00BF35DD"/>
    <w:rsid w:val="00BF54DA"/>
    <w:rsid w:val="00C04233"/>
    <w:rsid w:val="00C07B6F"/>
    <w:rsid w:val="00C23D91"/>
    <w:rsid w:val="00C23F35"/>
    <w:rsid w:val="00C64C82"/>
    <w:rsid w:val="00C83711"/>
    <w:rsid w:val="00CA6395"/>
    <w:rsid w:val="00CB2804"/>
    <w:rsid w:val="00CE0873"/>
    <w:rsid w:val="00D03ADB"/>
    <w:rsid w:val="00D0618A"/>
    <w:rsid w:val="00D41998"/>
    <w:rsid w:val="00D44682"/>
    <w:rsid w:val="00D72DB5"/>
    <w:rsid w:val="00D94CDD"/>
    <w:rsid w:val="00DA29C0"/>
    <w:rsid w:val="00DA66D4"/>
    <w:rsid w:val="00DB2382"/>
    <w:rsid w:val="00DB25E3"/>
    <w:rsid w:val="00DC2F98"/>
    <w:rsid w:val="00DE01AE"/>
    <w:rsid w:val="00DF5BE4"/>
    <w:rsid w:val="00E00075"/>
    <w:rsid w:val="00E21325"/>
    <w:rsid w:val="00E72E18"/>
    <w:rsid w:val="00E804A4"/>
    <w:rsid w:val="00E87227"/>
    <w:rsid w:val="00EB1E6E"/>
    <w:rsid w:val="00EE2D51"/>
    <w:rsid w:val="00F017A1"/>
    <w:rsid w:val="00F050ED"/>
    <w:rsid w:val="00F13DDA"/>
    <w:rsid w:val="00F14FAF"/>
    <w:rsid w:val="00F17991"/>
    <w:rsid w:val="00F55F66"/>
    <w:rsid w:val="00F64EC3"/>
    <w:rsid w:val="00F86A00"/>
    <w:rsid w:val="00F87EBB"/>
    <w:rsid w:val="00FC71EF"/>
    <w:rsid w:val="00FD7951"/>
    <w:rsid w:val="00FF25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32AB6"/>
  <w15:docId w15:val="{38C68317-A300-4866-BD3E-6F9AE8DF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4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B48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qFormat/>
    <w:rsid w:val="006B48E2"/>
    <w:pPr>
      <w:keepLines w:val="0"/>
      <w:widowControl w:val="0"/>
      <w:tabs>
        <w:tab w:val="num" w:pos="0"/>
      </w:tabs>
      <w:suppressAutoHyphens/>
      <w:spacing w:before="240" w:after="240" w:line="240" w:lineRule="auto"/>
      <w:ind w:hanging="851"/>
      <w:outlineLvl w:val="2"/>
    </w:pPr>
    <w:rPr>
      <w:rFonts w:ascii="Times New Roman" w:eastAsia="Times New Roman" w:hAnsi="Times New Roman" w:cs="Times New Roman"/>
      <w:bCs w:val="0"/>
      <w:i/>
      <w:color w:val="auto"/>
      <w:kern w:val="28"/>
      <w:sz w:val="20"/>
      <w:szCs w:val="20"/>
      <w:lang w:val="en-US" w:eastAsia="de-DE"/>
    </w:rPr>
  </w:style>
  <w:style w:type="paragraph" w:styleId="Heading4">
    <w:name w:val="heading 4"/>
    <w:basedOn w:val="Normal"/>
    <w:next w:val="Normal"/>
    <w:link w:val="Heading4Char"/>
    <w:qFormat/>
    <w:rsid w:val="006B48E2"/>
    <w:pPr>
      <w:keepNext/>
      <w:tabs>
        <w:tab w:val="num" w:pos="0"/>
      </w:tabs>
      <w:suppressAutoHyphens/>
      <w:spacing w:before="240" w:after="0" w:line="240" w:lineRule="auto"/>
      <w:ind w:hanging="851"/>
      <w:outlineLvl w:val="3"/>
    </w:pPr>
    <w:rPr>
      <w:rFonts w:ascii="Times New Roman" w:eastAsia="Times New Roman" w:hAnsi="Times New Roman" w:cs="Times New Roman"/>
      <w:i/>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B25E3"/>
    <w:pPr>
      <w:spacing w:before="120" w:after="60" w:line="260" w:lineRule="atLeast"/>
    </w:pPr>
    <w:rPr>
      <w:rFonts w:eastAsiaTheme="minorEastAsia"/>
      <w:sz w:val="20"/>
      <w:szCs w:val="20"/>
      <w:lang w:val="en-GB"/>
    </w:rPr>
  </w:style>
  <w:style w:type="character" w:customStyle="1" w:styleId="BodyTextChar">
    <w:name w:val="Body Text Char"/>
    <w:basedOn w:val="DefaultParagraphFont"/>
    <w:link w:val="BodyText"/>
    <w:rsid w:val="00DB25E3"/>
    <w:rPr>
      <w:rFonts w:eastAsiaTheme="minorEastAsia"/>
      <w:sz w:val="20"/>
      <w:szCs w:val="20"/>
      <w:lang w:val="en-GB"/>
    </w:rPr>
  </w:style>
  <w:style w:type="numbering" w:customStyle="1" w:styleId="ERMBulletList">
    <w:name w:val="ERMBulletList"/>
    <w:uiPriority w:val="99"/>
    <w:rsid w:val="00DB25E3"/>
    <w:pPr>
      <w:numPr>
        <w:numId w:val="1"/>
      </w:numPr>
    </w:pPr>
  </w:style>
  <w:style w:type="paragraph" w:styleId="ListBullet">
    <w:name w:val="List Bullet"/>
    <w:basedOn w:val="BodyText"/>
    <w:qFormat/>
    <w:rsid w:val="00DB25E3"/>
    <w:pPr>
      <w:numPr>
        <w:numId w:val="1"/>
      </w:numPr>
    </w:pPr>
  </w:style>
  <w:style w:type="paragraph" w:styleId="ListBullet2">
    <w:name w:val="List Bullet 2"/>
    <w:basedOn w:val="Normal"/>
    <w:rsid w:val="00DB25E3"/>
    <w:pPr>
      <w:numPr>
        <w:ilvl w:val="1"/>
        <w:numId w:val="1"/>
      </w:numPr>
      <w:spacing w:before="120" w:after="60" w:line="260" w:lineRule="atLeast"/>
    </w:pPr>
    <w:rPr>
      <w:rFonts w:eastAsiaTheme="minorEastAsia"/>
      <w:sz w:val="20"/>
      <w:szCs w:val="20"/>
      <w:lang w:val="en-GB"/>
    </w:rPr>
  </w:style>
  <w:style w:type="paragraph" w:styleId="ListBullet3">
    <w:name w:val="List Bullet 3"/>
    <w:basedOn w:val="Normal"/>
    <w:rsid w:val="00DB25E3"/>
    <w:pPr>
      <w:numPr>
        <w:ilvl w:val="2"/>
        <w:numId w:val="1"/>
      </w:numPr>
      <w:spacing w:before="120" w:after="60" w:line="260" w:lineRule="atLeast"/>
    </w:pPr>
    <w:rPr>
      <w:rFonts w:eastAsiaTheme="minorEastAsia"/>
      <w:sz w:val="20"/>
      <w:szCs w:val="20"/>
      <w:lang w:val="en-GB"/>
    </w:rPr>
  </w:style>
  <w:style w:type="paragraph" w:styleId="ListBullet4">
    <w:name w:val="List Bullet 4"/>
    <w:basedOn w:val="Normal"/>
    <w:rsid w:val="00DB25E3"/>
    <w:pPr>
      <w:numPr>
        <w:ilvl w:val="3"/>
        <w:numId w:val="1"/>
      </w:numPr>
      <w:spacing w:before="120" w:after="60" w:line="260" w:lineRule="atLeast"/>
    </w:pPr>
    <w:rPr>
      <w:rFonts w:eastAsiaTheme="minorEastAsia"/>
      <w:sz w:val="20"/>
      <w:szCs w:val="20"/>
      <w:lang w:val="en-GB"/>
    </w:rPr>
  </w:style>
  <w:style w:type="paragraph" w:styleId="BalloonText">
    <w:name w:val="Balloon Text"/>
    <w:basedOn w:val="Normal"/>
    <w:link w:val="BalloonTextChar"/>
    <w:uiPriority w:val="99"/>
    <w:semiHidden/>
    <w:unhideWhenUsed/>
    <w:rsid w:val="00DB2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E3"/>
    <w:rPr>
      <w:rFonts w:ascii="Tahoma" w:hAnsi="Tahoma" w:cs="Tahoma"/>
      <w:sz w:val="16"/>
      <w:szCs w:val="16"/>
    </w:rPr>
  </w:style>
  <w:style w:type="paragraph" w:styleId="Title">
    <w:name w:val="Title"/>
    <w:basedOn w:val="Normal"/>
    <w:link w:val="TitleChar"/>
    <w:rsid w:val="00DB25E3"/>
    <w:pPr>
      <w:spacing w:before="240" w:after="60" w:line="260" w:lineRule="atLeast"/>
      <w:jc w:val="center"/>
      <w:outlineLvl w:val="0"/>
    </w:pPr>
    <w:rPr>
      <w:rFonts w:eastAsiaTheme="minorEastAsia" w:cs="Arial"/>
      <w:b/>
      <w:bCs/>
      <w:kern w:val="28"/>
      <w:sz w:val="36"/>
      <w:szCs w:val="32"/>
      <w:lang w:val="en-GB"/>
    </w:rPr>
  </w:style>
  <w:style w:type="character" w:customStyle="1" w:styleId="TitleChar">
    <w:name w:val="Title Char"/>
    <w:basedOn w:val="DefaultParagraphFont"/>
    <w:link w:val="Title"/>
    <w:rsid w:val="00DB25E3"/>
    <w:rPr>
      <w:rFonts w:eastAsiaTheme="minorEastAsia" w:cs="Arial"/>
      <w:b/>
      <w:bCs/>
      <w:kern w:val="28"/>
      <w:sz w:val="36"/>
      <w:szCs w:val="32"/>
      <w:lang w:val="en-GB"/>
    </w:rPr>
  </w:style>
  <w:style w:type="character" w:styleId="CommentReference">
    <w:name w:val="annotation reference"/>
    <w:basedOn w:val="DefaultParagraphFont"/>
    <w:rsid w:val="00DB25E3"/>
    <w:rPr>
      <w:sz w:val="16"/>
      <w:szCs w:val="16"/>
    </w:rPr>
  </w:style>
  <w:style w:type="paragraph" w:styleId="CommentText">
    <w:name w:val="annotation text"/>
    <w:basedOn w:val="Normal"/>
    <w:link w:val="CommentTextChar"/>
    <w:rsid w:val="00DB25E3"/>
    <w:pPr>
      <w:spacing w:after="0" w:line="260" w:lineRule="atLeast"/>
    </w:pPr>
    <w:rPr>
      <w:rFonts w:eastAsiaTheme="minorEastAsia"/>
      <w:sz w:val="20"/>
      <w:szCs w:val="20"/>
      <w:lang w:val="en-GB"/>
    </w:rPr>
  </w:style>
  <w:style w:type="character" w:customStyle="1" w:styleId="CommentTextChar">
    <w:name w:val="Comment Text Char"/>
    <w:basedOn w:val="DefaultParagraphFont"/>
    <w:link w:val="CommentText"/>
    <w:rsid w:val="00DB25E3"/>
    <w:rPr>
      <w:rFonts w:eastAsiaTheme="minorEastAsia"/>
      <w:sz w:val="20"/>
      <w:szCs w:val="20"/>
      <w:lang w:val="en-GB"/>
    </w:rPr>
  </w:style>
  <w:style w:type="paragraph" w:styleId="ListBullet5">
    <w:name w:val="List Bullet 5"/>
    <w:basedOn w:val="Normal"/>
    <w:semiHidden/>
    <w:rsid w:val="00DB25E3"/>
    <w:pPr>
      <w:numPr>
        <w:numId w:val="2"/>
      </w:numPr>
      <w:spacing w:after="0" w:line="260" w:lineRule="atLeast"/>
    </w:pPr>
    <w:rPr>
      <w:rFonts w:eastAsiaTheme="minorEastAsia"/>
      <w:sz w:val="20"/>
      <w:szCs w:val="20"/>
      <w:lang w:val="en-GB"/>
    </w:rPr>
  </w:style>
  <w:style w:type="paragraph" w:customStyle="1" w:styleId="Tablebullet">
    <w:name w:val="Table bullet"/>
    <w:basedOn w:val="ListBullet"/>
    <w:rsid w:val="00DB25E3"/>
    <w:pPr>
      <w:numPr>
        <w:numId w:val="3"/>
      </w:numPr>
      <w:spacing w:before="0" w:after="0"/>
      <w:contextualSpacing/>
    </w:pPr>
  </w:style>
  <w:style w:type="paragraph" w:customStyle="1" w:styleId="Tableheadingleft">
    <w:name w:val="Table heading left"/>
    <w:basedOn w:val="Normal"/>
    <w:qFormat/>
    <w:rsid w:val="00DB25E3"/>
    <w:pPr>
      <w:overflowPunct w:val="0"/>
      <w:autoSpaceDE w:val="0"/>
      <w:autoSpaceDN w:val="0"/>
      <w:adjustRightInd w:val="0"/>
      <w:spacing w:after="0" w:line="260" w:lineRule="atLeast"/>
      <w:textAlignment w:val="baseline"/>
    </w:pPr>
    <w:rPr>
      <w:rFonts w:eastAsiaTheme="minorEastAsia" w:cs="Arial"/>
      <w:b/>
      <w:sz w:val="20"/>
      <w:szCs w:val="20"/>
      <w:lang w:val="en-GB"/>
    </w:rPr>
  </w:style>
  <w:style w:type="paragraph" w:customStyle="1" w:styleId="Tabletextleft">
    <w:name w:val="Table text left"/>
    <w:basedOn w:val="Normal"/>
    <w:qFormat/>
    <w:rsid w:val="00DB25E3"/>
    <w:pPr>
      <w:spacing w:after="0" w:line="260" w:lineRule="atLeast"/>
    </w:pPr>
    <w:rPr>
      <w:rFonts w:eastAsiaTheme="minorEastAsia" w:cs="Arial"/>
      <w:sz w:val="20"/>
      <w:szCs w:val="20"/>
      <w:lang w:val="en-GB"/>
    </w:rPr>
  </w:style>
  <w:style w:type="table" w:styleId="TableGrid">
    <w:name w:val="Table Grid"/>
    <w:basedOn w:val="TableNormal"/>
    <w:rsid w:val="00DB25E3"/>
    <w:pPr>
      <w:spacing w:after="0" w:line="240" w:lineRule="auto"/>
    </w:pPr>
    <w:rPr>
      <w:rFonts w:eastAsiaTheme="minorEastAsia"/>
      <w:sz w:val="20"/>
      <w:lang w:val="en-GB" w:eastAsia="zh-CN"/>
    </w:rPr>
    <w:tblPr/>
  </w:style>
  <w:style w:type="paragraph" w:styleId="CommentSubject">
    <w:name w:val="annotation subject"/>
    <w:basedOn w:val="CommentText"/>
    <w:next w:val="CommentText"/>
    <w:link w:val="CommentSubjectChar"/>
    <w:uiPriority w:val="99"/>
    <w:semiHidden/>
    <w:unhideWhenUsed/>
    <w:rsid w:val="00DB25E3"/>
    <w:pPr>
      <w:spacing w:after="200" w:line="240" w:lineRule="auto"/>
    </w:pPr>
    <w:rPr>
      <w:rFonts w:eastAsiaTheme="minorHAnsi"/>
      <w:b/>
      <w:bCs/>
      <w:lang w:val="de-DE"/>
    </w:rPr>
  </w:style>
  <w:style w:type="character" w:customStyle="1" w:styleId="CommentSubjectChar">
    <w:name w:val="Comment Subject Char"/>
    <w:basedOn w:val="CommentTextChar"/>
    <w:link w:val="CommentSubject"/>
    <w:uiPriority w:val="99"/>
    <w:semiHidden/>
    <w:rsid w:val="00DB25E3"/>
    <w:rPr>
      <w:rFonts w:eastAsiaTheme="minorEastAsia"/>
      <w:b/>
      <w:bCs/>
      <w:sz w:val="20"/>
      <w:szCs w:val="20"/>
      <w:lang w:val="en-GB"/>
    </w:rPr>
  </w:style>
  <w:style w:type="paragraph" w:styleId="ListParagraph">
    <w:name w:val="List Paragraph"/>
    <w:basedOn w:val="Normal"/>
    <w:uiPriority w:val="34"/>
    <w:qFormat/>
    <w:rsid w:val="001014B0"/>
    <w:pPr>
      <w:ind w:left="720"/>
      <w:contextualSpacing/>
    </w:pPr>
  </w:style>
  <w:style w:type="character" w:customStyle="1" w:styleId="Heading1Char">
    <w:name w:val="Heading 1 Char"/>
    <w:basedOn w:val="DefaultParagraphFont"/>
    <w:link w:val="Heading1"/>
    <w:uiPriority w:val="9"/>
    <w:rsid w:val="00C64C8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6209C"/>
    <w:pPr>
      <w:autoSpaceDE w:val="0"/>
      <w:autoSpaceDN w:val="0"/>
      <w:adjustRightInd w:val="0"/>
      <w:spacing w:after="0" w:line="240" w:lineRule="auto"/>
    </w:pPr>
    <w:rPr>
      <w:rFonts w:ascii="Myriad Pro" w:hAnsi="Myriad Pro" w:cs="Myriad Pro"/>
      <w:color w:val="000000"/>
      <w:sz w:val="24"/>
      <w:szCs w:val="24"/>
    </w:rPr>
  </w:style>
  <w:style w:type="paragraph" w:customStyle="1" w:styleId="Bullet1">
    <w:name w:val="Bullet1"/>
    <w:basedOn w:val="Normal"/>
    <w:rsid w:val="008158EF"/>
    <w:pPr>
      <w:numPr>
        <w:numId w:val="20"/>
      </w:numPr>
      <w:spacing w:after="120" w:line="264" w:lineRule="auto"/>
    </w:pPr>
    <w:rPr>
      <w:rFonts w:ascii="Book Antiqua" w:eastAsia="Times New Roman" w:hAnsi="Book Antiqua" w:cs="Times New Roman"/>
      <w:szCs w:val="20"/>
      <w:lang w:val="en-US" w:eastAsia="de-DE"/>
    </w:rPr>
  </w:style>
  <w:style w:type="paragraph" w:styleId="Revision">
    <w:name w:val="Revision"/>
    <w:hidden/>
    <w:uiPriority w:val="99"/>
    <w:semiHidden/>
    <w:rsid w:val="0087707A"/>
    <w:pPr>
      <w:spacing w:after="0" w:line="240" w:lineRule="auto"/>
    </w:pPr>
  </w:style>
  <w:style w:type="paragraph" w:customStyle="1" w:styleId="Tableheadingcentered">
    <w:name w:val="Table heading centered"/>
    <w:basedOn w:val="Normal"/>
    <w:qFormat/>
    <w:rsid w:val="0030340A"/>
    <w:pPr>
      <w:overflowPunct w:val="0"/>
      <w:autoSpaceDE w:val="0"/>
      <w:autoSpaceDN w:val="0"/>
      <w:adjustRightInd w:val="0"/>
      <w:spacing w:after="0" w:line="260" w:lineRule="atLeast"/>
      <w:jc w:val="center"/>
      <w:textAlignment w:val="baseline"/>
    </w:pPr>
    <w:rPr>
      <w:rFonts w:eastAsiaTheme="minorEastAsia" w:cs="Arial"/>
      <w:b/>
      <w:sz w:val="20"/>
      <w:szCs w:val="20"/>
      <w:lang w:val="en-GB"/>
    </w:rPr>
  </w:style>
  <w:style w:type="character" w:styleId="Hyperlink">
    <w:name w:val="Hyperlink"/>
    <w:basedOn w:val="DefaultParagraphFont"/>
    <w:uiPriority w:val="99"/>
    <w:unhideWhenUsed/>
    <w:rsid w:val="005E41BF"/>
    <w:rPr>
      <w:color w:val="0000FF"/>
      <w:u w:val="single"/>
    </w:rPr>
  </w:style>
  <w:style w:type="paragraph" w:styleId="PlainText">
    <w:name w:val="Plain Text"/>
    <w:basedOn w:val="Normal"/>
    <w:link w:val="PlainTextChar"/>
    <w:uiPriority w:val="99"/>
    <w:semiHidden/>
    <w:unhideWhenUsed/>
    <w:rsid w:val="005E41BF"/>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5E41BF"/>
    <w:rPr>
      <w:rFonts w:ascii="Calibri" w:hAnsi="Calibri" w:cs="Calibri"/>
      <w:lang w:val="en-US"/>
    </w:rPr>
  </w:style>
  <w:style w:type="paragraph" w:customStyle="1" w:styleId="Bullet2">
    <w:name w:val="Bullet2"/>
    <w:basedOn w:val="Bullet1"/>
    <w:rsid w:val="006B48E2"/>
    <w:pPr>
      <w:numPr>
        <w:numId w:val="26"/>
      </w:numPr>
      <w:spacing w:before="120" w:line="240" w:lineRule="auto"/>
    </w:pPr>
    <w:rPr>
      <w:rFonts w:ascii="Times New Roman" w:hAnsi="Times New Roman"/>
      <w:sz w:val="20"/>
    </w:rPr>
  </w:style>
  <w:style w:type="paragraph" w:styleId="Header">
    <w:name w:val="header"/>
    <w:basedOn w:val="Normal"/>
    <w:link w:val="HeaderChar"/>
    <w:rsid w:val="006B48E2"/>
    <w:pPr>
      <w:tabs>
        <w:tab w:val="center" w:pos="4536"/>
        <w:tab w:val="right" w:pos="9072"/>
      </w:tabs>
      <w:spacing w:before="120"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6B48E2"/>
    <w:rPr>
      <w:rFonts w:ascii="Times New Roman" w:eastAsia="Times New Roman" w:hAnsi="Times New Roman" w:cs="Times New Roman"/>
      <w:sz w:val="20"/>
      <w:szCs w:val="20"/>
      <w:lang w:val="en-GB"/>
    </w:rPr>
  </w:style>
  <w:style w:type="paragraph" w:styleId="Footer">
    <w:name w:val="footer"/>
    <w:basedOn w:val="Normal"/>
    <w:link w:val="FooterChar"/>
    <w:uiPriority w:val="99"/>
    <w:rsid w:val="006B48E2"/>
    <w:pPr>
      <w:tabs>
        <w:tab w:val="center" w:pos="4536"/>
        <w:tab w:val="right" w:pos="9072"/>
      </w:tabs>
      <w:spacing w:before="120"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6B48E2"/>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semiHidden/>
    <w:rsid w:val="006B48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B48E2"/>
    <w:rPr>
      <w:rFonts w:ascii="Times New Roman" w:eastAsia="Times New Roman" w:hAnsi="Times New Roman" w:cs="Times New Roman"/>
      <w:b/>
      <w:i/>
      <w:kern w:val="28"/>
      <w:sz w:val="20"/>
      <w:szCs w:val="20"/>
      <w:lang w:val="en-US" w:eastAsia="de-DE"/>
    </w:rPr>
  </w:style>
  <w:style w:type="character" w:customStyle="1" w:styleId="Heading4Char">
    <w:name w:val="Heading 4 Char"/>
    <w:basedOn w:val="DefaultParagraphFont"/>
    <w:link w:val="Heading4"/>
    <w:rsid w:val="006B48E2"/>
    <w:rPr>
      <w:rFonts w:ascii="Times New Roman" w:eastAsia="Times New Roman" w:hAnsi="Times New Roman" w:cs="Times New Roman"/>
      <w:i/>
      <w:sz w:val="20"/>
      <w:szCs w:val="20"/>
      <w:lang w:val="en-US" w:eastAsia="de-DE"/>
    </w:rPr>
  </w:style>
  <w:style w:type="paragraph" w:styleId="TOC1">
    <w:name w:val="toc 1"/>
    <w:basedOn w:val="Heading1"/>
    <w:next w:val="Normal"/>
    <w:uiPriority w:val="39"/>
    <w:qFormat/>
    <w:rsid w:val="004F4AD5"/>
    <w:pPr>
      <w:widowControl w:val="0"/>
      <w:tabs>
        <w:tab w:val="left" w:pos="0"/>
        <w:tab w:val="right" w:pos="8505"/>
      </w:tabs>
      <w:suppressAutoHyphens/>
      <w:spacing w:before="240" w:after="240" w:line="240" w:lineRule="auto"/>
      <w:ind w:left="851" w:right="284" w:hanging="851"/>
      <w:outlineLvl w:val="9"/>
    </w:pPr>
    <w:rPr>
      <w:rFonts w:ascii="Times New Roman" w:eastAsia="Times New Roman" w:hAnsi="Times New Roman" w:cs="Times New Roman"/>
      <w:bCs w:val="0"/>
      <w:i/>
      <w:caps/>
      <w:color w:val="auto"/>
      <w:kern w:val="28"/>
      <w:sz w:val="20"/>
      <w:szCs w:val="20"/>
      <w:lang w:val="en-US" w:eastAsia="de-DE"/>
    </w:rPr>
  </w:style>
  <w:style w:type="paragraph" w:styleId="TOC2">
    <w:name w:val="toc 2"/>
    <w:basedOn w:val="Heading2"/>
    <w:next w:val="Normal"/>
    <w:uiPriority w:val="39"/>
    <w:qFormat/>
    <w:rsid w:val="004F4AD5"/>
    <w:pPr>
      <w:keepNext w:val="0"/>
      <w:tabs>
        <w:tab w:val="left" w:pos="0"/>
        <w:tab w:val="right" w:pos="8505"/>
      </w:tabs>
      <w:suppressAutoHyphens/>
      <w:spacing w:before="0" w:line="240" w:lineRule="auto"/>
      <w:ind w:left="851" w:right="284" w:hanging="851"/>
      <w:outlineLvl w:val="9"/>
    </w:pPr>
    <w:rPr>
      <w:rFonts w:ascii="Times New Roman" w:eastAsia="Times New Roman" w:hAnsi="Times New Roman" w:cs="Times New Roman"/>
      <w:b/>
      <w:i/>
      <w:smallCaps/>
      <w:color w:val="auto"/>
      <w:kern w:val="28"/>
      <w:sz w:val="20"/>
      <w:szCs w:val="20"/>
      <w:lang w:val="en-US" w:eastAsia="de-DE"/>
    </w:rPr>
  </w:style>
  <w:style w:type="paragraph" w:styleId="FootnoteText">
    <w:name w:val="footnote text"/>
    <w:basedOn w:val="Normal"/>
    <w:link w:val="FootnoteTextChar"/>
    <w:rsid w:val="006B48E2"/>
    <w:pPr>
      <w:tabs>
        <w:tab w:val="left" w:pos="284"/>
      </w:tabs>
      <w:spacing w:before="120" w:after="0" w:line="240" w:lineRule="auto"/>
      <w:ind w:left="284" w:hanging="284"/>
    </w:pPr>
    <w:rPr>
      <w:rFonts w:eastAsia="Times New Roman" w:cs="Times New Roman"/>
      <w:sz w:val="16"/>
      <w:szCs w:val="20"/>
      <w:lang w:val="en-GB"/>
    </w:rPr>
  </w:style>
  <w:style w:type="character" w:customStyle="1" w:styleId="FootnoteTextChar">
    <w:name w:val="Footnote Text Char"/>
    <w:basedOn w:val="DefaultParagraphFont"/>
    <w:link w:val="FootnoteText"/>
    <w:rsid w:val="006B48E2"/>
    <w:rPr>
      <w:rFonts w:eastAsia="Times New Roman" w:cs="Times New Roman"/>
      <w:sz w:val="16"/>
      <w:szCs w:val="20"/>
      <w:lang w:val="en-GB"/>
    </w:rPr>
  </w:style>
  <w:style w:type="character" w:styleId="FootnoteReference">
    <w:name w:val="footnote reference"/>
    <w:basedOn w:val="DefaultParagraphFont"/>
    <w:rsid w:val="006B48E2"/>
    <w:rPr>
      <w:vertAlign w:val="superscript"/>
    </w:rPr>
  </w:style>
  <w:style w:type="paragraph" w:styleId="Index1">
    <w:name w:val="index 1"/>
    <w:basedOn w:val="Normal"/>
    <w:next w:val="Normal"/>
    <w:autoRedefine/>
    <w:rsid w:val="006B48E2"/>
    <w:pPr>
      <w:spacing w:before="120" w:after="0" w:line="240" w:lineRule="auto"/>
    </w:pPr>
    <w:rPr>
      <w:rFonts w:ascii="Times New Roman" w:eastAsia="Times New Roman" w:hAnsi="Times New Roman" w:cs="Times New Roman"/>
      <w:sz w:val="20"/>
      <w:szCs w:val="20"/>
      <w:lang w:val="en-US" w:eastAsia="de-DE"/>
    </w:rPr>
  </w:style>
  <w:style w:type="paragraph" w:styleId="TOCHeading">
    <w:name w:val="TOC Heading"/>
    <w:basedOn w:val="Heading1"/>
    <w:next w:val="Normal"/>
    <w:uiPriority w:val="39"/>
    <w:semiHidden/>
    <w:unhideWhenUsed/>
    <w:qFormat/>
    <w:rsid w:val="006B48E2"/>
    <w:pPr>
      <w:outlineLvl w:val="9"/>
    </w:pPr>
    <w:rPr>
      <w:lang w:val="en-US" w:eastAsia="ja-JP"/>
    </w:rPr>
  </w:style>
  <w:style w:type="character" w:styleId="FollowedHyperlink">
    <w:name w:val="FollowedHyperlink"/>
    <w:basedOn w:val="DefaultParagraphFont"/>
    <w:uiPriority w:val="99"/>
    <w:semiHidden/>
    <w:unhideWhenUsed/>
    <w:rsid w:val="00101911"/>
    <w:rPr>
      <w:color w:val="800080" w:themeColor="followedHyperlink"/>
      <w:u w:val="single"/>
    </w:rPr>
  </w:style>
  <w:style w:type="character" w:styleId="Strong">
    <w:name w:val="Strong"/>
    <w:basedOn w:val="DefaultParagraphFont"/>
    <w:uiPriority w:val="22"/>
    <w:qFormat/>
    <w:rsid w:val="00101911"/>
    <w:rPr>
      <w:b/>
      <w:bCs/>
    </w:rPr>
  </w:style>
  <w:style w:type="table" w:customStyle="1" w:styleId="Tabellenraster1">
    <w:name w:val="Tabellenraster1"/>
    <w:basedOn w:val="TableNormal"/>
    <w:next w:val="TableGrid"/>
    <w:rsid w:val="00B40322"/>
    <w:pPr>
      <w:spacing w:before="120"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Nachhaltigkeitsrichtlinie_EN.pdf" TargetMode="External"/><Relationship Id="rId13" Type="http://schemas.openxmlformats.org/officeDocument/2006/relationships/hyperlink" Target="http://www.who.int/water_sanitation_health/publications/gdwq4-1st-addendum/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phe/health_topics/outdoorair/outdoorair_aqg/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documents/card/en/c/127e4e07-030b-45df-b848-71813591857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fc.org/ehsguide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jects.worldbank.org/en/projects-operations/environmental-and-social-framework/brief/environmental-and-social-standards" TargetMode="External"/><Relationship Id="rId14" Type="http://schemas.openxmlformats.org/officeDocument/2006/relationships/hyperlink" Target="http://www.who.int/water_sanitation_health/sanitation-waste/wastewater/wastewater-guidelines/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F228-E5C0-40EF-8956-0F27FB2F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3118</Words>
  <Characters>17775</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KfW Bankengruppe</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Eckhardt, Claudia</dc:creator>
  <cp:lastModifiedBy>Matthew Hemming</cp:lastModifiedBy>
  <cp:revision>7</cp:revision>
  <dcterms:created xsi:type="dcterms:W3CDTF">2021-03-29T11:37:00Z</dcterms:created>
  <dcterms:modified xsi:type="dcterms:W3CDTF">2021-03-29T19:53:00Z</dcterms:modified>
</cp:coreProperties>
</file>